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26.04.2019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      I. Организованна работа по ликвидации последствий 62 техногенных пожаров, из них 60- пал сухой растительности:</w:t>
            </w:r>
            <w:br/>
            <w:r>
              <w:rPr/>
              <w:t xml:space="preserve"> </w:t>
            </w:r>
            <w:br/>
            <w:r>
              <w:rPr/>
              <w:t xml:space="preserve"> 1. 25.04.2019г. в г.о. Саранск, д. Ивановка, произошло загорание дачных домиков и сухой травы.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2. 25.04.2019г. в г.о. Саранск, д. Ивановка, ул. Фурманова, произошло загорание дачных домиков.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       II. Организованна работа по ликвидации последствий 4 ДТП:</w:t>
            </w:r>
            <w:br/>
            <w:r>
              <w:rPr/>
              <w:t xml:space="preserve"> </w:t>
            </w:r>
            <w:br/>
            <w:r>
              <w:rPr/>
              <w:t xml:space="preserve"> 1. 25.04.2019г. в Кочкуровском МР, с. Кочкурово, произошло столкновение 2х транспортных средств. В результате ДТП,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2. 25.04.2019г. в г.о. Саранск, произошло столкновение 2х транспортных средств. В результате ДТП,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 3. 25.04.2019г. в г.о. Саранск, водитель автомобиля "Фольксваген" не справился с управлением и совершил наезд на препятсвие. В результате ДТП,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            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2025-05-13T08:48:38+03:00</dcterms:created>
  <dcterms:modified xsi:type="dcterms:W3CDTF">2025-05-13T08:48:38+03:00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