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19.05.2018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 Организованных работ по тушению техногенных пожаров не проводилось.       </w:t>
            </w:r>
            <w:br/>
            <w:r>
              <w:rPr/>
              <w:t xml:space="preserve"> </w:t>
            </w:r>
            <w:br/>
            <w:r>
              <w:rPr/>
              <w:t xml:space="preserve">        II. Организованных работ по ликвидации последствий  ДТП не проводилось.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2025-05-13T06:30:19+03:00</dcterms:created>
  <dcterms:modified xsi:type="dcterms:W3CDTF">2025-05-13T06:30:19+03:00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