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пожарной безопасности в гаражах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пожарной безопасности в гаражах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Мордовия напоминает о необходимости соблюдения правил пожарной безопасности в гаражах.</w:t>
            </w:r>
            <w:br/>
            <w:r>
              <w:rPr/>
              <w:t xml:space="preserve"> </w:t>
            </w:r>
            <w:br/>
            <w:r>
              <w:rPr/>
              <w:t xml:space="preserve"> Пожары в гаражах и гаражных массивах - исключительно опасны. Они чреваты быстрым распространением огня и характеризуются трудностями при тушении, поскольку гараж находится, как правило, в составе гаражного общества, или окружен другими постройками. При этом большинство автолюбителей хранят там емкости с горючим и различные масляные смеси. Практика показывает, что пожар в гаражном массиве проще предотвратить, чем его потушить.</w:t>
            </w:r>
            <w:br/>
            <w:r>
              <w:rPr/>
              <w:t xml:space="preserve"> </w:t>
            </w:r>
            <w:br/>
            <w:r>
              <w:rPr/>
              <w:t xml:space="preserve"> Территория в пределах противопожарных расстояний между зданиями должна своевременно очищаться от горючих отходов, мусора, тары, опавших листьев, сухой травы. Использованный обтирочный материал следует собирать в контейнерах из негорючих материалов. Спецодежда должна храниться в подвешенном виде в металлических шкафах.</w:t>
            </w:r>
            <w:br/>
            <w:r>
              <w:rPr/>
              <w:t xml:space="preserve"> </w:t>
            </w:r>
            <w:br/>
            <w:r>
              <w:rPr/>
              <w:t xml:space="preserve"> В гаражных обществах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противопожарные расстояния между зданиями под складирование материалов, оборудования и тары, а также для стоянки транспорта;</w:t>
            </w:r>
            <w:br/>
            <w:r>
              <w:rPr/>
              <w:t xml:space="preserve"> </w:t>
            </w:r>
            <w:br/>
            <w:r>
              <w:rPr/>
              <w:t xml:space="preserve"> Разведение костров, сжигание отходов и тары ближе 50 м от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В гараже оставлять тару (емкости, канистры и т.п.) с легковоспламеняющимися и горючими жидкостями, а также баллоны со сжатыми и сжиженными газами;</w:t>
            </w:r>
            <w:br/>
            <w:r>
              <w:rPr/>
              <w:t xml:space="preserve"> </w:t>
            </w:r>
            <w:br/>
            <w:r>
              <w:rPr/>
              <w:t xml:space="preserve"> Проводить уборку помещений и промывку деталей с применением бензина, керосина и др. легковоспламеняющихся и горючих жидкостей;</w:t>
            </w:r>
            <w:br/>
            <w:r>
              <w:rPr/>
              <w:t xml:space="preserve"> </w:t>
            </w:r>
            <w:br/>
            <w:r>
              <w:rPr/>
              <w:t xml:space="preserve"> Оставлять неубранным промасленный обтирочный  материал;</w:t>
            </w:r>
            <w:br/>
            <w:r>
              <w:rPr/>
              <w:t xml:space="preserve"> </w:t>
            </w:r>
            <w:br/>
            <w:r>
              <w:rPr/>
              <w:t xml:space="preserve"> Хранить мебель, предметы домашнего обихода, а также запас топлива  в объеме более 20 литров и масла более 5 л.</w:t>
            </w:r>
            <w:br/>
            <w:r>
              <w:rPr/>
              <w:t xml:space="preserve"> </w:t>
            </w:r>
            <w:br/>
            <w:r>
              <w:rPr/>
              <w:t xml:space="preserve"> Подогревать двигатель автомобиля открытым огнем, пользоваться открытыми источниками огня для освещения;</w:t>
            </w:r>
            <w:br/>
            <w:r>
              <w:rPr/>
              <w:t xml:space="preserve"> </w:t>
            </w:r>
            <w:br/>
            <w:r>
              <w:rPr/>
              <w:t xml:space="preserve"> Производить кузнечные, термические, сварочные, малярные и деревообрабатывающие работы;</w:t>
            </w:r>
            <w:br/>
            <w:r>
              <w:rPr/>
              <w:t xml:space="preserve"> </w:t>
            </w:r>
            <w:br/>
            <w:r>
              <w:rPr/>
              <w:t xml:space="preserve"> Держать транспортное средство с открытой горловиной бензобака;</w:t>
            </w:r>
            <w:br/>
            <w:r>
              <w:rPr/>
              <w:t xml:space="preserve"> </w:t>
            </w:r>
            <w:br/>
            <w:r>
              <w:rPr/>
              <w:t xml:space="preserve"> Подзаряжать аккумулятор непосредственно на транспортном средстве;</w:t>
            </w:r>
            <w:br/>
            <w:r>
              <w:rPr/>
              <w:t xml:space="preserve"> </w:t>
            </w:r>
            <w:br/>
            <w:r>
              <w:rPr/>
              <w:t xml:space="preserve"> Заправлять транспортные средства горючим и сливать из них топливо в гаражном помещении;</w:t>
            </w:r>
            <w:br/>
            <w:r>
              <w:rPr/>
              <w:t xml:space="preserve"> </w:t>
            </w:r>
            <w:br/>
            <w:r>
              <w:rPr/>
              <w:t xml:space="preserve"> Оставлять без присмотра работающие электроустановки и бытовые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Эксплуатировать электропровода и кабели с поврежденной или потерявшей защитные свойства изоляцией, пользоваться поврежденными розетками и другими электроустановочными изделиями;</w:t>
            </w:r>
            <w:br/>
            <w:r>
              <w:rPr/>
              <w:t xml:space="preserve"> </w:t>
            </w:r>
            <w:br/>
            <w:r>
              <w:rPr/>
              <w:t xml:space="preserve"> Пользоваться электронагревательными приборами, не имеющими устройств тепловой защиты, без подставок из негорючих теплоизоляционных материалов, исключающих опасность возникновения пожара;</w:t>
            </w:r>
            <w:br/>
            <w:r>
              <w:rPr/>
              <w:t xml:space="preserve"> </w:t>
            </w:r>
            <w:br/>
            <w:r>
              <w:rPr/>
              <w:t xml:space="preserve"> Применять нестандартные (самодельные) нагревательные приборы;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некалиброванные плавкие вставки или другие самодельные аппараты защиты от перегрузки и короткого замыкания;</w:t>
            </w:r>
            <w:br/>
            <w:r>
              <w:rPr/>
              <w:t xml:space="preserve"> </w:t>
            </w:r>
            <w:br/>
            <w:r>
              <w:rPr/>
              <w:t xml:space="preserve"> Если пожар все-таки произошел, немедленно вызывайте пожарных, зовите на помощь соседей и прохожих. Постарайтесь вместе с ними выкатить автомобиль из гаража вручную, так как двигатель может не завестись, и вы подвергнете себя 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2025-05-13T14:51:36+03:00</dcterms:created>
  <dcterms:modified xsi:type="dcterms:W3CDTF">2025-05-13T14:51:36+03:00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