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 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30.07.2017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I. Организованых работа по тушению техногенных пожаров не проводилось:</w:t>
            </w:r>
            <w:br/>
            <w:r>
              <w:rPr/>
              <w:t xml:space="preserve"> </w:t>
            </w:r>
            <w:br/>
            <w:r>
              <w:rPr/>
              <w:t xml:space="preserve">      II. Огранизованных работ по ликвидации последствий 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        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 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2025-05-13T08:30:34+03:00</dcterms:created>
  <dcterms:modified xsi:type="dcterms:W3CDTF">2025-05-13T08:30:34+03:00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