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 ГУ МЧС России по РМ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 ГУ МЧС России по РМ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ГУ МЧС РФ  ПО РЕСПУБЛИКЕ МОРДОВИЯ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06.30 (мск) 29.04.2017</w:t>
            </w:r>
            <w:br/>
            <w:r>
              <w:rPr/>
              <w:t xml:space="preserve"> </w:t>
            </w:r>
            <w:br/>
            <w:r>
              <w:rPr/>
              <w:t xml:space="preserve">     В течение суток в центре управления в кризисных ситуациях ГУ МЧС России по Республике Мордовия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   I. Организована работа по тушению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   1. 29.04.2017 г. в 02.01 (мск),  г. Саранск, ул. Родниковая, произошло загорание автомобиля Форд Мондео. На момент пожара автомобиль находился в разобранном состоянии.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II. Огранизованных работ по ликвидации последствий ДТП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      На особом внимании: - 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        Информационные материалы подготовлены ЦУКС ГУ МЧС России по Республике Мордовия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2025-05-13T07:53:19+03:00</dcterms:created>
  <dcterms:modified xsi:type="dcterms:W3CDTF">2025-05-13T07:53:19+03:00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