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Мордовия на 23.03.2017 г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Мордовия на 23.03.2017 г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ЧС        Прогноз возникновения ЧС природного характера        (подготовлен на основании информации Мордовского  ЦГМС - филиала ФГБУ «Верхне -  Волжское УГМС», Министерства лесного, охотничьего хозяйства и природопользования  Республики Мордовия, Управления Роспотребнадзора по Республике Мордовия, ФГБУ «Россельхозцентра» по Республике Мордовия).</w:t>
            </w:r>
            <w:br/>
            <w:r>
              <w:rPr/>
              <w:t xml:space="preserve"> </w:t>
            </w:r>
            <w:br/>
            <w:r>
              <w:rPr/>
              <w:t xml:space="preserve">       http://saranskmeteo.ru/       Чрезвычайные ситуации природного характера не прогнозируются.               Метеорологическая обстановка:</w:t>
            </w:r>
            <w:br/>
            <w:r>
              <w:rPr/>
              <w:t xml:space="preserve"> 23 марта переменная облачность, местами небольшие осадки преимущественно в виде дождя. Ветер западный 6-11 м/с. Температура воздуха ночью -5…0°С; днем +5…+10°С. Давление 745 мм.рт.ст. Видимость в осадках 3-5 км. В утренние и ночные часы на отдельных участках дорог гололедица.</w:t>
            </w:r>
            <w:br/>
            <w:r>
              <w:rPr/>
              <w:t xml:space="preserve"> </w:t>
            </w:r>
            <w:br/>
            <w:r>
              <w:rPr/>
              <w:t xml:space="preserve">       ОЯ: 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     НЯ: 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            </w:t>
            </w:r>
            <w:br/>
            <w:r>
              <w:rPr/>
              <w:t xml:space="preserve"> </w:t>
            </w:r>
            <w:br/>
            <w:r>
              <w:rPr/>
              <w:t xml:space="preserve"> Техногенные чрезвычайные ситуации, обусловленные авариями на автодорогах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Прогнозируются дорожно-транспортные происшествия.</w:t>
            </w:r>
            <w:br/>
            <w:r>
              <w:rPr/>
              <w:t xml:space="preserve"> </w:t>
            </w:r>
            <w:br/>
            <w:r>
              <w:rPr/>
              <w:t xml:space="preserve"> Причинами дорожно-транспортных происшествий могут стать:</w:t>
            </w:r>
            <w:br/>
            <w:r>
              <w:rPr/>
              <w:t xml:space="preserve"> </w:t>
            </w:r>
            <w:br/>
            <w:r>
              <w:rPr/>
              <w:t xml:space="preserve"> - несоответствие скорости конкретным дорожным условиям;</w:t>
            </w:r>
            <w:br/>
            <w:r>
              <w:rPr/>
              <w:t xml:space="preserve"> </w:t>
            </w:r>
            <w:br/>
            <w:r>
              <w:rPr/>
              <w:t xml:space="preserve"> - управление автотранспортом в нетрезвом виде;</w:t>
            </w:r>
            <w:br/>
            <w:r>
              <w:rPr/>
              <w:t xml:space="preserve"> </w:t>
            </w:r>
            <w:br/>
            <w:r>
              <w:rPr/>
              <w:t xml:space="preserve"> - выезд на полосу встречного движения;</w:t>
            </w:r>
            <w:br/>
            <w:r>
              <w:rPr/>
              <w:t xml:space="preserve"> </w:t>
            </w:r>
            <w:br/>
            <w:r>
              <w:rPr/>
              <w:t xml:space="preserve"> - неудовлетворительное состояние дорог;</w:t>
            </w:r>
            <w:br/>
            <w:r>
              <w:rPr/>
              <w:t xml:space="preserve"> </w:t>
            </w:r>
            <w:br/>
            <w:r>
              <w:rPr/>
              <w:t xml:space="preserve"> - метеорологические явления (гололедица).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происшествий, обусловленных авариями на автодорогах, возможно на всех автомобильных дорогах как федерального значения: Саранск - Москва (М-5 «Урал»), Саранск – Сурское - Ульяновск (1Р-178), Нижний Новгород - Саратов (1Р-158), так и регионального значения.</w:t>
            </w:r>
            <w:br/>
            <w:r>
              <w:rPr/>
              <w:t xml:space="preserve"> </w:t>
            </w:r>
            <w:br/>
            <w:r>
              <w:rPr/>
              <w:t xml:space="preserve"> Наибольшая вероятность 0,3-0,4 их возникновения прогнозируется в Зубово-Полянском, Рузаевском, в Лямбирском, Торбеевском, Ковылкинском, Чамзинском, Темниковском, Большеберезниковском, Краснослободском муниципальных районах и всех участках республиканской сети автодорог, замкнутых на г.о. Саранск, где наблюдается высокая интенсивность движения автотранспорта.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С вероятностью 0,1 прогнозируются чрезвычайные ситуации локального уровня, обусловленные техногенными пожарами в зданиях (сооружениях) производственного, сельскохозяйственного и административного назначения.</w:t>
            </w:r>
            <w:br/>
            <w:r>
              <w:rPr/>
              <w:t xml:space="preserve"> </w:t>
            </w:r>
            <w:br/>
            <w:r>
              <w:rPr/>
              <w:t xml:space="preserve"> Причинами возникновения ЧС могут стать:</w:t>
            </w:r>
            <w:br/>
            <w:r>
              <w:rPr/>
              <w:t xml:space="preserve"> </w:t>
            </w:r>
            <w:br/>
            <w:r>
              <w:rPr/>
              <w:t xml:space="preserve"> - неосторожное обращение с огнем;</w:t>
            </w:r>
            <w:br/>
            <w:r>
              <w:rPr/>
              <w:t xml:space="preserve"> </w:t>
            </w:r>
            <w:br/>
            <w:r>
              <w:rPr/>
              <w:t xml:space="preserve"> - нарушение правил устройства и эксплуатации электрооборудования;</w:t>
            </w:r>
            <w:br/>
            <w:r>
              <w:rPr/>
              <w:t xml:space="preserve"> </w:t>
            </w:r>
            <w:br/>
            <w:r>
              <w:rPr/>
              <w:t xml:space="preserve"> - неисправность производственного оборудования.</w:t>
            </w:r>
            <w:br/>
            <w:r>
              <w:rPr/>
              <w:t xml:space="preserve"> </w:t>
            </w:r>
            <w:br/>
            <w:r>
              <w:rPr/>
              <w:t xml:space="preserve"> Вероятность возникновения ЧС, обусловленной пожарами на объектах производственного назначения, прогнозируется на территории всех районов республики, но наиболее подвержены риску их возникновения г.о.Саранск и Рузаевский муниципальный район.</w:t>
            </w:r>
            <w:br/>
            <w:r>
              <w:rPr/>
              <w:t xml:space="preserve"> </w:t>
            </w:r>
            <w:br/>
            <w:r>
              <w:rPr/>
              <w:t xml:space="preserve"> Вероятность возникновения ЧС, обусловленной пожарами на объектах сельскохозяйственного назначения, прогнозируется на территории всех районов республики, но наибольшая вероятность их возникновения существует в 3-х районах республики: Ромодановском, Зубово-Полянском и Рузаевском.</w:t>
            </w:r>
            <w:br/>
            <w:r>
              <w:rPr/>
              <w:t xml:space="preserve"> </w:t>
            </w:r>
            <w:br/>
            <w:r>
              <w:rPr/>
              <w:t xml:space="preserve"> Вероятность возникновения ЧС, обусловленной пожарами в зданиях административного назначения одинакова для всех районов республики, но наибольшему риску подвержены 2 района республики (Краснослободский и Ромодановский) и г.о. Саранск.</w:t>
            </w:r>
            <w:br/>
            <w:r>
              <w:rPr/>
              <w:t xml:space="preserve"> </w:t>
            </w:r>
            <w:br/>
            <w:r>
              <w:rPr/>
              <w:t xml:space="preserve"> С вероятностью 0,3-0,4 прогнозируются техногенные пожары.</w:t>
            </w:r>
            <w:br/>
            <w:r>
              <w:rPr/>
              <w:t xml:space="preserve"> </w:t>
            </w:r>
            <w:br/>
            <w:r>
              <w:rPr/>
              <w:t xml:space="preserve"> Причинами пожаров, в т.ч. приводящих к гибели людей, могут стать:</w:t>
            </w:r>
            <w:br/>
            <w:r>
              <w:rPr/>
              <w:t xml:space="preserve"> </w:t>
            </w:r>
            <w:br/>
            <w:r>
              <w:rPr/>
              <w:t xml:space="preserve"> - неосторожное обращение с огнем, в т.ч. курение в нетрезвом виде,</w:t>
            </w:r>
            <w:br/>
            <w:r>
              <w:rPr/>
              <w:t xml:space="preserve"> </w:t>
            </w:r>
            <w:br/>
            <w:r>
              <w:rPr/>
              <w:t xml:space="preserve"> - неисправность электрооборудования и печного отопления.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техногенных пожаров наиболее вероятно в Рузаевском, Ромодановском, Лямбирском, Ичалковском, Краснослободском, Ковылкинском, Темниковском, Дубенском, Зубово-Полянском, Большеберезниковском и Торбеевском муниципальных районах республики и г.о. Саранск.</w:t>
            </w:r>
            <w:br/>
            <w:r>
              <w:rPr/>
              <w:t xml:space="preserve"> </w:t>
            </w:r>
            <w:br/>
            <w:r>
              <w:rPr/>
              <w:t xml:space="preserve">        </w:t>
            </w:r>
            <w:br/>
            <w:r>
              <w:rPr/>
              <w:t xml:space="preserve"> </w:t>
            </w:r>
            <w:br/>
            <w:r>
              <w:rPr/>
              <w:t xml:space="preserve"> С правилами поведения населения при ЧС можно ознакомится на сайте: http://www.culture.mchs.gov.ru/  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 8(8342) 28-87-00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2025-05-13T12:34:19+03:00</dcterms:created>
  <dcterms:modified xsi:type="dcterms:W3CDTF">2025-05-13T12:34:19+03:00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