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  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</w:t>
            </w:r>
            <w:br/>
            <w:r>
              <w:rPr/>
              <w:t xml:space="preserve"> </w:t>
            </w:r>
            <w:br/>
            <w:r>
              <w:rPr/>
              <w:t xml:space="preserve"> 01 октября облачно с прояснением погода, временами небольшой дождь. Ветер западный 9-14 м/с, местами порывы 15-20 м/с. Температура воздуха ночью +7…+12°С, днем +12…+17°С.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НЯ: местами 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средств, а так же уточнить резерв материально технических средств по ликвидации последствий аварий и ЧС на системах жизнеобеспечения;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дорожных знаков.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реагирование дорожных служб в соответствии с полученным  прогнозом и предупреждением об ухудшении погодных условий; организовать проверку функционирования пунктов временного размещения людей; особое внимание обратить на готовность сил и средств ТП РСЧС, создание и организации работы оперативных групп муниципальных образований направленных на мониторинг метеорологической обстановки на дорогах федерального, регионального и муниципального значения.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устойчивой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водоснабжения, газоснабжения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беспрерывный мониторинг погодных условий;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к использованию резервные источники питания на объектах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энергослужбам совместно с Министерством лесного хозяйства организовать вырубку деревьев, которые создают угрозу падения и обрыва ЛЭП;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состояния систем жизнеобеспечения, организовать дежурство аварийно-восстановительных бригад по ликвидации аварий на системах</w:t>
            </w:r>
            <w:br/>
            <w:r>
              <w:rPr/>
              <w:t xml:space="preserve"> </w:t>
            </w:r>
            <w:br/>
            <w:r>
              <w:rPr/>
              <w:t xml:space="preserve"> электро-, водо- и газоснабжения;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проводить обследование аварийно-опасных участков электро- и газовых – сетей.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 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2025-05-13T05:59:40+03:00</dcterms:created>
  <dcterms:modified xsi:type="dcterms:W3CDTF">2025-05-13T05:59:40+03:00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