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14.09.2016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14.09.2016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  </w:t>
            </w:r>
            <w:br/>
            <w:r>
              <w:rPr/>
              <w:t xml:space="preserve"> </w:t>
            </w:r>
            <w:br/>
            <w:r>
              <w:rPr/>
              <w:t xml:space="preserve">       14 сентября облачно с прояснением, кратковременный дождь. Ветер северо-восточный 5-10 м/с. Температура  воздуха  ночью +5…+10°С, днем +10…+15°С.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– в 16 муниципальных образованиях (Инсарский, Кадошкинский, Ковылкинский, Темниковский, Теньгушевский, Краснослободский, Ельниковский, Атюрьевский, Чамзинский, Большеигнатовский, Дубенский, Ардатовский, Атяшевский, Большеберезниковский, 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– в 7 муниципальных образованиях (г.о.Саранск, Ст.Шайговский, Рузаевский, Лямбирский, Кочкуровский, Ромодановский, Ичалковский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дорожно-транспортных происшествий, причинами которых могут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Лямбирском районе на участке автотрассы 1Р-158 «Нижний Новгород – Саранск - Саратов» с 253 по 293 км, в Зубово-Полянском районе на участке федеральной трассы М-5 «Урал» с 419 по 466 км, в Чамзинском и Ромодановском районах на автодороге 1Р-178 «Саранск – Сурское - Ульяновск» с 23 по 68 км, в Краснослободском, Атюрьевском, Старошайговском и Торбеевском районах на автотрассе 1Р-180 «Подъезд к г.Саранск от а/д М-5 «Урал»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 прогнозируются техногенные пожары. Прогнозируются бытовые пожары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Ромодановском, Рузаевском, Зубово-Полянском, Ичалковском, Краснослободском, Темниковском, Теньгушевском, Лямбирском, Торбеевском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2025-05-13T07:21:19+03:00</dcterms:created>
  <dcterms:modified xsi:type="dcterms:W3CDTF">2025-05-13T07:21:19+03:00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