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Удар молнии стал причиной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Удар молнии стал причиной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августа 2016 года в 22 часа 14 минут в Единую дежурно-диспетчерскую службу (ЕДДС) Атяшевского района поступило сообщение о пожаре. В селе Большие Манадыши на улице Молодежная горел жилой дом.</w:t>
            </w:r>
            <w:br/>
            <w:r>
              <w:rPr/>
              <w:t xml:space="preserve"> </w:t>
            </w:r>
            <w:br/>
            <w:r>
              <w:rPr/>
              <w:t xml:space="preserve"> К моменту прибытия пожарно-спасательных подразделений происходило открытое горение жилого дома и надворной постройки на площади 604 кв.м. Стояла угроза распространения огня на соседние жилые дома. Кроме того, удаленность ПСЧ- 9 и сильный ветер способствовали развитию пожара. Для ликвидации пожара было задействовано 6 единиц техники и 10 человек личного состава. Удалось отстоять гараж и соседний дом на сумму приблизительно 900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 уничтожен жилой дом, надворные постройки и домашнее имущество. Площадь пожара составила 604 кв.м.</w:t>
            </w:r>
            <w:br/>
            <w:r>
              <w:rPr/>
              <w:t xml:space="preserve"> </w:t>
            </w:r>
            <w:br/>
            <w:r>
              <w:rPr/>
              <w:t xml:space="preserve"> Предположительная причина пожара – удар молнии. Главное управление МЧС России по Республике Мордовии напоминает гражданам о том, что необходимо обезопасить свое имущество от подобных ситуаций. Чтобы уменьшить вероятность удара молнии в дома, линии электропередачи и т. д., их защищают молниеотводами.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поведения во время грозы</w:t>
            </w:r>
            <w:br/>
            <w:r>
              <w:rPr/>
              <w:t xml:space="preserve"> </w:t>
            </w:r>
            <w:br/>
            <w:r>
              <w:rPr/>
              <w:t xml:space="preserve"> ДОМА</w:t>
            </w:r>
            <w:br/>
            <w:r>
              <w:rPr/>
              <w:t xml:space="preserve"> 1. Старайтесь во время грозы находиться в помещении с закрытыми окнами, дверями и дымоходом, а также с молниеотводом.</w:t>
            </w:r>
            <w:br/>
            <w:r>
              <w:rPr/>
              <w:t xml:space="preserve"> 2. Если ваш дом находится в сельской местности, заземлите антенну приемника, а разговоры по телефону отложите до окончания грозы.</w:t>
            </w:r>
            <w:br/>
            <w:r>
              <w:rPr/>
              <w:t xml:space="preserve"> </w:t>
            </w:r>
            <w:br/>
            <w:r>
              <w:rPr/>
              <w:t xml:space="preserve"> ВНЕ ДОМА</w:t>
            </w:r>
            <w:br/>
            <w:r>
              <w:rPr/>
              <w:t xml:space="preserve"> 3. Если вы оказались у воды, не купайтесь. Молния, упавшая в воду даже в десятках метрах от вас, окажется для вас слишком близкой.</w:t>
            </w:r>
            <w:br/>
            <w:r>
              <w:rPr/>
              <w:t xml:space="preserve"> 4. Не укрывайтесь от молнии вблизи одиноко стоящих деревьев и кустов. Кстати, нет пород деревьев, которые чаще притягивают молнию,— молния чаще попадает в одинокие деревья, независимо от их породы. Не прислоняйтесь к столбам, стогам сена и т. д.</w:t>
            </w:r>
            <w:br/>
            <w:r>
              <w:rPr/>
              <w:t xml:space="preserve"> 5. В лесу выбирайте для укрытия деревья более низкие, чем остальные, но не прислоняйтесь к их стволам.</w:t>
            </w:r>
            <w:br/>
            <w:r>
              <w:rPr/>
              <w:t xml:space="preserve"> 6. Не ходите босиком. Не ложитесь на землю.</w:t>
            </w:r>
            <w:br/>
            <w:r>
              <w:rPr/>
              <w:t xml:space="preserve"> 7. Находясь на открытом месте, старайтесь не оказаться на возвышенности. В горах старайтесь располагаться в средней части склонов ущелий. Перебегая с места на место, помните, что средний промежуток времени между молниями около 10 секунд.</w:t>
            </w:r>
            <w:br/>
            <w:r>
              <w:rPr/>
              <w:t xml:space="preserve"> 8. Если ваша встреча с грозой произошла в открытой степи и укрытие слишком далеко, присядьте, накройтесь чем-нибудь и надейтесь, что вам повезет.</w:t>
            </w:r>
            <w:br/>
            <w:r>
              <w:rPr/>
              <w:t xml:space="preserve"> 9. Оказавшись в лодке далеко от берега, сядьте в ней, постарайтесь укрыться от дождя и помните, что возможность поражения молнией человека в лодке меньше десятитысячной процента.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2025-05-13T11:16:01+03:00</dcterms:created>
  <dcterms:modified xsi:type="dcterms:W3CDTF">2025-05-13T11:16:01+03:00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