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15.06.2016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       I. Организованны работы по тушению 1 техногенного пожара. </w:t>
            </w:r>
            <w:br/>
            <w:r>
              <w:rPr/>
              <w:t xml:space="preserve"> </w:t>
            </w:r>
            <w:br/>
            <w:r>
              <w:rPr/>
              <w:t xml:space="preserve">         II. Принятых мер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       - Пожар:  </w:t>
            </w:r>
            <w:br/>
            <w:r>
              <w:rPr/>
              <w:t xml:space="preserve"> </w:t>
            </w:r>
            <w:br/>
            <w:r>
              <w:rPr/>
              <w:t xml:space="preserve">         - В 03 часа 20 минут, 15.06.2016, Торбеевский МР, с. Савва, ул. Магазинная. Произошло загорание жилого дома на площади 80 кв.м. В результате пожара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       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2025-05-13T05:10:22+03:00</dcterms:created>
  <dcterms:modified xsi:type="dcterms:W3CDTF">2025-05-13T05:10:22+03:00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