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11.05.2016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Организована работа по тушению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  </w:t>
            </w:r>
            <w:br/>
            <w:r>
              <w:rPr/>
              <w:t xml:space="preserve"> </w:t>
            </w:r>
            <w:br/>
            <w:r>
              <w:rPr/>
              <w:t xml:space="preserve">       - Пожара:</w:t>
            </w:r>
            <w:br/>
            <w:r>
              <w:rPr/>
              <w:t xml:space="preserve"> </w:t>
            </w:r>
            <w:br/>
            <w:r>
              <w:rPr/>
              <w:t xml:space="preserve">       - 11.04.2016 в 02 часа 03 минуты Инсарский МР, д. Н.Вязера. Произошло загорание бани.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   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 - нет.</w:t>
            </w:r>
            <w:br/>
            <w:r>
              <w:rPr/>
              <w:t xml:space="preserve"> </w:t>
            </w:r>
            <w:br/>
            <w:r>
              <w:rPr/>
              <w:t xml:space="preserve">       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2025-05-13T15:53:26+03:00</dcterms:created>
  <dcterms:modified xsi:type="dcterms:W3CDTF">2025-05-13T15:53:26+03:00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