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07.04.2016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07.04.2016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Прогноз ЧС        Прогноз возникновения ЧС природного характера       (подготовлен на основании информации Мордовского  ЦГМС - филиала ФГБУ «Верхне -  Волжское УГМС», Министерства лесного, охотничьего хозяйства и природопользования Республики Мордовия, Управления Роспотребнадзора по Республике Мордовия, ФГБУ «Россельхозцентра» по Республике Мордовия).</w:t>
            </w:r>
            <w:br/>
            <w:r>
              <w:rPr/>
              <w:t xml:space="preserve"> </w:t>
            </w:r>
            <w:br/>
            <w:r>
              <w:rPr/>
              <w:t xml:space="preserve">       http://saranskmeteo.ru/       Чрезвычайные ситуации природного характера не прогнозируются.               Метеорологическая обстановка:           07 апреля переменная облачность, без осадков. Ветер юго-западный 5-10 м/с. Температура воздуха ночью -2…+3°С, днём +5…+10°С.  Давление 744 мм.рт.ст. Видимость хорошая. В ночные и утренние часы на дорогах местами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     ОЯ: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 НЯ: 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           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0,1 прогнозируются техногенные ЧС, обусловленные авариями на автодорогах. Источники их возникновения: нарушение правил дорожного движения водителями транспортных средств, метеорологические явления, неудовлетворительное состояние дорожного покрытия.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прогнозируется в Зубово-Полянском районе, на участке федеральной трассы М-5 «Урал» с 419 по 467 км.; в Краснослободском и Старошайговском районах, на автомобильной дороге «подъезд к городу Саранск от автодороги М-5 «Урал»; в Рузаевском районе, на автодороге Саранск - Рузаевка; в Лямбирском районе, на трассе 1Р-158 с 249 по 293 км.; в Торбеевском районе, на трассе 1Р-180 с 151 по 165 км.; в Чамзинском и Ромодановском районах, на участке трассы 1Р-178 с 26 по 68 км.,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в апреле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 в том числе бытовые пожары с гибелью 2 и более человек,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приводящих к гибели людей, могут стать неосторожное обращение с огнем, в т.ч. курение в нетрезвом виде, неисправность электрооборудования и печного отопления. Возникновение техногенных пожаров наиболее вероятно в Б.Березниковском, Рузаевском, Ромодановском, Лямбирском, Кочкуровском, Краснослободском, Ковылкинском, Темниковском, Зубово-Полянском, Теньгушевском и Торбеевском муниципальных районах республики и г.о. Саранск.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авариями на объектах ЖКХ и коммунальной энергетики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0,1 возможно возникновение аварий на системах холодного и горячего водоснабжения, газоснабжения и объектах коммунальной энергетики. Причинами таких аварийных ситуаций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прорывы водопровода;</w:t>
            </w:r>
            <w:br/>
            <w:r>
              <w:rPr/>
              <w:t xml:space="preserve"> </w:t>
            </w:r>
            <w:br/>
            <w:r>
              <w:rPr/>
              <w:t xml:space="preserve"> - обрывы линий электропередач (при сильном ветре);</w:t>
            </w:r>
            <w:br/>
            <w:r>
              <w:rPr/>
              <w:t xml:space="preserve"> </w:t>
            </w:r>
            <w:br/>
            <w:r>
              <w:rPr/>
              <w:t xml:space="preserve"> - нарушение техники безопасности при проведении работ и неквалифицированные действия обслуживающего персонала.</w:t>
            </w:r>
            <w:br/>
            <w:r>
              <w:rPr/>
              <w:t xml:space="preserve"> </w:t>
            </w:r>
            <w:br/>
            <w:r>
              <w:rPr/>
              <w:t xml:space="preserve"> Аварийные ситуации на объектах ЖКХ и коммунальной энергетики прогнозируются на территории всех районов республики, но наибольшая вероятность их возникновения ожидается в Кочкуровском, Дубенском, Чамзинском, Ромодановском, Рузаевском, Старошайговском, Большеберезниковском, Ковылкинском, Краснослободском муниципальных районах и в г.о Саранск.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</w:t>
            </w:r>
            <w:br/>
            <w:r>
              <w:rPr/>
              <w:t xml:space="preserve"> </w:t>
            </w:r>
            <w:br/>
            <w:r>
              <w:rPr/>
              <w:t xml:space="preserve">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2025-05-13T16:00:09+03:00</dcterms:created>
  <dcterms:modified xsi:type="dcterms:W3CDTF">2025-05-13T16:00:09+03:00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