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Жгли сухую траву - заплатили штрафы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Жгли сухую траву - заплатили штрафы</w:t>
            </w:r>
          </w:p>
        </w:tc>
      </w:tr>
      <w:tr>
        <w:trPr/>
        <w:tc>
          <w:tcPr>
            <w:vAlign w:val="center"/>
            <w:tcBorders>
              <w:bottom w:val="single" w:sz="6" w:color="fffffff"/>
            </w:tcBorders>
          </w:tcPr>
          <w:p>
            <w:pPr/>
            <w:r>
              <w:rPr/>
              <w:t xml:space="preserve"> </w:t>
            </w:r>
          </w:p>
        </w:tc>
      </w:tr>
      <w:tr>
        <w:trPr/>
        <w:tc>
          <w:tcPr/>
          <w:p>
            <w:pPr>
              <w:jc w:val="start"/>
            </w:pPr>
            <w:r>
              <w:rPr/>
              <w:t xml:space="preserve">  На территории Республики Мордовия с 20 апреля по 31 августа 2015 года  действовал особый противопожарный режим, введённый Постановлением Правительства от 20.04.2015 №202. В условиях режима запрещалось разведение костров и сжигание мусора, ужесточались штрафы за нарушение требований пожарной безопасности.</w:t>
            </w:r>
            <w:br/>
            <w:r>
              <w:rPr/>
              <w:t xml:space="preserve"> </w:t>
            </w:r>
            <w:br/>
            <w:r>
              <w:rPr/>
              <w:t xml:space="preserve">   За период действия особого противопожарного периода 2015 года на территории Республики Мордовия органами надзорной деятельности возбуждено 317 дел об административных правонарушениях в области пожарной безопасности. В том числе, по части 2 статьи 20.4 КоАП РФ за нарушения требований пожарной безопасности в условиях особого противопожарного режима (77 дел). К административной ответственности в виде штрафа привлечено 217 правонарушителей на сумму 2789 тыс. рублей. Из них 85 граждан на сумму 181 тыс. рублей, 120 должностных лиц на сумму 1544 тыс. рублей, 12 юридических лиц на сумму 1064 тыс. рублей. Руководителям организаций (учреждений) внесено 244 представления об устранении причин и условий, способствующих совершению административных правонарушений.</w:t>
            </w:r>
            <w:br/>
            <w:r>
              <w:rPr/>
              <w:t xml:space="preserve"> </w:t>
            </w:r>
            <w:br/>
            <w:r>
              <w:rPr/>
              <w:t xml:space="preserve">   Отдельно стоит отметить, что весной настоящим бичом и для природы, и для сельских населённых пунктов становится горящая сухая трава. Наиболее актуально это для конца апреля – начала мая. И абсолютное большинство возгораний происходит по вине человека. В 2015 году за время действия особого противопожарного периода за сжигание растительности к ответственности привлечено 66 граждан.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2025-05-13T05:29:34+03:00</dcterms:created>
  <dcterms:modified xsi:type="dcterms:W3CDTF">2025-05-13T05:29:34+03:00</dcterms:modified>
</cp:coreProperties>
</file>

<file path=docProps/custom.xml><?xml version="1.0" encoding="utf-8"?>
<Properties xmlns="http://schemas.openxmlformats.org/officeDocument/2006/custom-properties" xmlns:vt="http://schemas.openxmlformats.org/officeDocument/2006/docPropsVTypes"/>
</file>