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10.08.2015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10.08.2015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      10 августа переменная облачность, местами слабый кратковременный дождь. Ветер северо-западный 5-10 м/с. Температура воздуха ночью +12…+17С, днем +25…+30°С. Давление 748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      Неблагоприятные явления: не прогнозируются.       С вероятностью (0,1) прогнозируется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 (сильный ветер, сильный дождь).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возникновения ЧС прогнозируется в Краснослободском, Атюрьевском, Старошайговском и Торбеевском районах на автотрассе 1Р-180 «Подъезд к г.Саранск от а/д М-5 «Урал», в Зубово-Полянском районе на участке федеральной трассы М-5 «Урал» с 419 по 466 км, в Чамзинском и Ромодановском районах на автодороге 1Р-178 «Саранск-Сурское-Ульяновск» с 23 по 68 км, в Рузаевском и Ковылкинском районах на автотрассе Рузаевка – Ковылкино - Торбеево, в Лямбирском районе на участке автотрассы 1Р-158 «Нижний Новгород – Саранск - Саратов» с 253 по 293 км, в Ичалковском районе на автодороге Саранск – Ичалки - Б.Игнатово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   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 в том числе и  бытовые пожары с гибелью 2-х человек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в Рузаевском, Зубово-Полянском, Ельниковском, Ромодановском, Темниковском, Торбеевском, Ковылкинском, Краснослободском, Ичалковском и Ардатовском муниципальных районах республики. 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0,1-0,2 возможно возникновение аварий на системах холодного и горячего водоснабжения, газоснабжения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         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 обрывы линий электропередач (изношенность, сильный ветер);</w:t>
            </w:r>
            <w:br/>
            <w:r>
              <w:rPr/>
              <w:t xml:space="preserve"> </w:t>
            </w:r>
            <w:br/>
            <w:r>
              <w:rPr/>
              <w:t xml:space="preserve"> -          нарушение правил эксплуатации технического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объектах ЖКХ и коммунальной энергетики прогнозируются на территории всех районов республики, но наибольшая вероятность их возникновения ожидается в Рузаевском, Ковылкинском, Чамзинском муниципальных районах республики и в г.о. Саранск. </w:t>
            </w:r>
            <w:br/>
            <w:r>
              <w:rPr/>
              <w:t xml:space="preserve"> </w:t>
            </w:r>
            <w:br/>
            <w:r>
              <w:rPr/>
              <w:t xml:space="preserve">        </w:t>
            </w:r>
            <w:br/>
            <w:r>
              <w:rPr/>
              <w:t xml:space="preserve"> </w:t>
            </w:r>
            <w:br/>
            <w:r>
              <w:rPr/>
              <w:t xml:space="preserve"> 2 класс пожароопасности прогнозируется в 13 муниципальных образованиях (г.о. Саранск, Рузаевский, Лямбирский, Кочкуровский, Ромодановский, Ст.Шайговский, Ичалковский, Чамзинский, Большеигнатовский, Дубенский, Ардатовский, Атяшевский, Большеберезниковский районы);</w:t>
            </w:r>
            <w:br/>
            <w:r>
              <w:rPr/>
              <w:t xml:space="preserve"> </w:t>
            </w:r>
            <w:br/>
            <w:r>
              <w:rPr/>
              <w:t xml:space="preserve"> 3 класс пожароопасности прогнозируется в 10 муниципальных образованиях (Краснослободский, Ельниковский, Атюрьевский, Торбеевский, Зубово-Полянский, Темниковский, Теньгушевский, Инсарский, Кадошкинский, Ковылкинский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2025-05-13T08:21:09+03:00</dcterms:created>
  <dcterms:modified xsi:type="dcterms:W3CDTF">2025-05-13T08:21:09+03:00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