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Спасли автомобиль от полного уничтожения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Спасли автомобиль от полного уничтожения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июля 2015 года в 19 часов 05 минут в пожарно-спасательную службу городского округа Саранск поступило сообщение о том, что в Пролетарском районе возле дома № 107 на проспекте 60 лет Октября горит легковой автомобиль.</w:t>
            </w:r>
            <w:br/>
            <w:r>
              <w:rPr/>
              <w:t xml:space="preserve"> </w:t>
            </w:r>
            <w:br/>
            <w:r>
              <w:rPr/>
              <w:t xml:space="preserve"> На вызов выехали 2 автоцистерны из пожарной части №3. К моменту прибытия пожарных происходило открытое горение автомобиля «Мицубиси Галант» в передней части под капотом. За считанные минуты пожарным удалось справиться с огнем и частично отстоять автомобиль 1990 года выпуска на сумму приблизительно 50 тысяч рублей. В результате пожара поврежден моторный отсек на площади 2 кв.м. К счастью,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Убыток от пожара составил 30 тысяч рублей. Автомобиль загорелся во время движения, причина возникновения пожара устанавливается.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2025-05-13T10:19:41+03:00</dcterms:created>
  <dcterms:modified xsi:type="dcterms:W3CDTF">2025-05-13T10:19:41+03:00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