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08.00 (мск) 09.12.2014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Организованных работ</w:t>
            </w:r>
            <w:r>
              <w:rPr/>
              <w:t xml:space="preserve"> по тушению одного техногенного пожара: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     </w:t>
            </w:r>
            <w:br/>
            <w:r>
              <w:rPr/>
              <w:t xml:space="preserve"> </w:t>
            </w:r>
            <w:br/>
            <w:r>
              <w:rPr/>
              <w:t xml:space="preserve">      -  г.о. Саранск, ул. Рабочая, происходит горение кровли отдельно стоящего здания, погибших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r>
              <w:rPr>
                <w:b w:val="1"/>
                <w:bCs w:val="1"/>
              </w:rPr>
              <w:t xml:space="preserve">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2025-05-13T12:01:13+03:00</dcterms:created>
  <dcterms:modified xsi:type="dcterms:W3CDTF">2025-05-13T12:01:13+03:00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