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Торбеевский район Мордовии вместе с МЧС охраняют 10 подразделений добровольцев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Торбеевский район Мордовии вместе с МЧС охраняют 10 подразделений добровольцев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В Торбеевском районе Республики Мордовия на дежурстве находятся 10 подразделений добровольной пожарной охраны. На вооружении у них имеются 4 автоцистерны (АЦ), 3 авторазливочные станции (АРС) и тракторы. В удалённых от районного центра населённых пунктах добровольцы первыми прибывают на вызов и приступают к тушению до приезда сотрудников МЧС. Подразделения расположены в посёлке Торбеево, Виндрейском, Лопатинском, Варжеляйском, Красноармейском, Краснопольском сельских поселениях, Татарских Юнках, Никольском и Жуково.</w:t>
            </w:r>
            <w:br/>
            <w:r>
              <w:rPr/>
              <w:t xml:space="preserve">    Добровольцы вместе с сотрудниками пожарной части №25 ГУ МЧС России по Республике Мордовия принимают участие в тушении пожаров на территории Торбеевского района. Также подразделения добровольцев привлекаются для профилактической работы, на пожарно-тактические учения и пожарно-тактические занятия.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2025-05-13T14:55:07+03:00</dcterms:created>
  <dcterms:modified xsi:type="dcterms:W3CDTF">2025-05-13T14:55:07+03:00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