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14.11.2014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Мордовия 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реагированию на 2 дорожно-транспортных происшествия, по сводкам ГИБДД.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 - ДТП в Атяшевском районе, произошло столкновение двух транспортных средств, пострадал 1 человек; Темниковский район, наезд на пешехода, погиб 1 человек.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r>
              <w:rPr>
                <w:b w:val="1"/>
                <w:bCs w:val="1"/>
              </w:rPr>
              <w:t xml:space="preserve">III. На контроле находятся 0 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-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 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 </w:t>
            </w:r>
            <w:r>
              <w:rPr>
                <w:b w:val="1"/>
                <w:bCs w:val="1"/>
                <w:i w:val="1"/>
                <w:iCs w:val="1"/>
              </w:rPr>
              <w:t xml:space="preserve">ЦУКС МЧС России по РМ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2025-05-13T07:42:35+03:00</dcterms:created>
  <dcterms:modified xsi:type="dcterms:W3CDTF">2025-05-13T07:42:35+03:00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