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03.11.2014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 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 </w:t>
            </w:r>
            <w:r>
              <w:rPr/>
              <w:t xml:space="preserve">по тушению 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- пожаров: загорание бани в Ковылкинском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     - ДТП: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 </w:t>
            </w:r>
            <w:r>
              <w:rPr>
                <w:b w:val="1"/>
                <w:bCs w:val="1"/>
                <w:i w:val="1"/>
                <w:iCs w:val="1"/>
              </w:rPr>
              <w:t xml:space="preserve">ЦУКС МЧС России по РМ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2025-05-13T05:47:37+03:00</dcterms:created>
  <dcterms:modified xsi:type="dcterms:W3CDTF">2025-05-13T05:47:37+03:00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