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школе № 9 никто не пострадал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школе № 9 никто не пострадал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Практически во всех учебных заведениях Республики Мордовия прошли в короткие сроки учебные эвакуации. Их цель – отработка действий на случай пожара.</w:t>
            </w:r>
            <w:br/>
            <w:r>
              <w:rPr/>
              <w:t xml:space="preserve"> Так, 3 сентября 2014 года общеобразовательная школа №9 не стала исключением. После того, как сработала пожарная сигнализация, все ученики под руководством педагогов покинули здание организованно, с повязками на лицах. Около 600 учащихся выстроились на задней площадке школы. Педагоги посчитали количество детей в эвакуированным ими классе и доложили информацию директору школы. «Большое внимание уделяется готовности персонала к действиям в случае пожара, так как именно на их плечах лежит ответственность за детей», - говорит инспектор отдела надзорной деятельности ГУ МЧС России по Республике Мордовия Евгений Рябинин.</w:t>
            </w:r>
            <w:br/>
            <w:r>
              <w:rPr/>
              <w:t xml:space="preserve"> Также с учащимися проводятся занятия по тематике безопасности. Сотрудники ГУ МЧС России по Республике Мордовия помогают в проведении мероприятий, контролируют их ход, проводят занятия с педагогами и учащимися. Эвакуации проводятся в сроки, удобные для администраций учебных заведений. «Данная работа по приемке учебных заведений, как показывает анализ пожаров, приносит свои результаты», - говорит инспектор отдела надзорной деятельности ГУ МЧС России по Республике Мордовия Евгений Рябинин.</w:t>
            </w:r>
            <w:br/>
            <w:r>
              <w:rPr/>
              <w:t xml:space="preserve"> Напомним, что с 14 августа 2014 года в Республике Мордовия проводится «Месячник безопасности». Его цели – снижение количества пожаров, происшествий на водных объектах и гибели людей, а также пропаганда пожарно-спасательного дела среди населения.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2025-05-13T05:41:56+03:00</dcterms:created>
  <dcterms:modified xsi:type="dcterms:W3CDTF">2025-05-13T05:41:56+03:00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