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01 сентября переменная облачность, без осадков. Ветер юго-восточный  5-10 м/с. Температура воздуха ночью +4…+9°С, днем +15…+20°С. Давление 750 мм. рт. ст. Видимость хорошая.  </w:t>
            </w:r>
            <w:br/>
            <w:r>
              <w:rPr/>
              <w:t xml:space="preserve">                                 Опасные явления: не прогнозируются.        Неблагоприятные явления: не прогнозируются.      С вероятностью (0,2)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     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        </w:t>
            </w:r>
            <w:br/>
            <w:r>
              <w:rPr/>
              <w:t xml:space="preserve">                              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       Однако с вероятностью 0,3-0,4 прогнозируются техногенные пожары. Их количество не должно превысить среднемноголетний показатель (114), но не ниже показателя прошлого года (43), из них бытовых пожаров с гибелью 2-х человек и более, относящихся к происшествиям, прогнозируется не более 1-2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 </w:t>
            </w:r>
            <w:br/>
            <w:r>
              <w:rPr/>
              <w:t xml:space="preserve">        Возникновение техногенных пожаров возможно во всех районах республики, но наибольшая вероятность существует в Дубенском, Теньгушевском, Ромодановском, Рузаевском, Зубово-Полянском, Краснослободском, Ичалковском, Ковылкинском, Старошайговском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  </w:t>
            </w:r>
            <w:br/>
            <w:r>
              <w:rPr/>
              <w:t xml:space="preserve"> </w:t>
            </w:r>
            <w:br/>
            <w:r>
              <w:rPr/>
              <w:t xml:space="preserve">                      </w:t>
            </w:r>
            <w:br/>
            <w:r>
              <w:rPr/>
              <w:t xml:space="preserve">          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2025-05-13T15:44:12+03:00</dcterms:created>
  <dcterms:modified xsi:type="dcterms:W3CDTF">2025-05-13T15:44:12+03:00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