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23.06.2014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23.06.2014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23.06.2014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техногенных пожаров не зарегистрировано (аналогично по сравнению с периодом прошлого года). Пострадавших нет (аналогично по сравнению с периодом прошлого года). Погибших нет (аналогично 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 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6 раз (увеличение на 4 ДТП по сравнению с аналогичным периодом прошлого года). Пострадало 11 человек (увеличение на 8 человек по сравнению с аналогичным периодом прошлого года). Погибших нет (аналогично 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  </w:t>
            </w:r>
            <w:br/>
            <w:r>
              <w:rPr/>
              <w:t xml:space="preserve"> </w:t>
            </w:r>
            <w:br/>
            <w:r>
              <w:rPr/>
              <w:t xml:space="preserve"> 23 июня переменная облачность, кратковременный дождь, гроза. Ветер юго-западный 7-12 м/с. Температура воздуха ночью +8…+13°С, днем +18…+23°С. Давление 743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   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 термоточек не зарегистрировано  (аналогично по сравнению с периодом прошлого года).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2025-05-13T06:20:21+03:00</dcterms:created>
  <dcterms:modified xsi:type="dcterms:W3CDTF">2025-05-13T06:20:21+03:00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