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Ленинском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Ленинском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 июня 2014 года в 04 часа 05 минут в Единую дежурно-диспетчерскую службу (ЕДДС) г. Саранск поступило сообщение о пожаре по улице Кутузова. К месту вызова незамедлительно выдвинулись пожарные расчёты. Уже через пять минут огнеборцы прибыли на место. Происходило открытое горение кровли жилого дома на площади 120 м2.Из-за позднего обнаружения пожара, огонь быстро перекинулся на надворные постройки. Для ликвидации пожара было подано четыре водяных ствола. Задействовано четыре звена газодымозащиты. Через 10 минут после прибытия, пожар был локализован.</w:t>
            </w:r>
            <w:br/>
            <w:r>
              <w:rPr/>
              <w:t xml:space="preserve"> В результате пожара уничтожена кровля жилого дома, надворная постройка, повреждена внутренняя отделка и имущество дома и бани на общей площади 146 м2 . К счастью, никто не пострадал.</w:t>
            </w:r>
            <w:br/>
            <w:r>
              <w:rPr/>
              <w:t xml:space="preserve"> Предположительная причина – неисправность электропроводки в связи с ее неправильной эксплуатацией.</w:t>
            </w:r>
            <w:br/>
            <w:r>
              <w:rPr/>
              <w:t xml:space="preserve"> Всего в пожаре принимали участие 19 человек личного состава и 5 единиц техники.</w:t>
            </w:r>
            <w:br/>
            <w:r>
              <w:rPr/>
              <w:t xml:space="preserve"> Главное управление МЧС России по Республике Мордовия напоминает: неисправности в электрооборудовании или нарушения правил эксплуатации электронагревательных приборов могут привести к пожару. Легче предупредить пожар, чем ликвидировать его последствия. 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2025-05-13T04:56:28+03:00</dcterms:created>
  <dcterms:modified xsi:type="dcterms:W3CDTF">2025-05-13T04:56:28+03:00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