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Мордовия на 12.03.2014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Мордовия на 12.03.2014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     Прогноз ЧС         Прогноз возникновения ЧС природного характера        Чрезвычайные ситуации природного характера не прогнозируются.        Метеорологическая обстановка:       12 марта переменная облачность, без осадков. Ветер северо-западный 5-10 м/с. Температура воздуха ночью -8…-3°С, днем +1…+6°С. Давление 745 мм.рт.ст. Видимость хорошая. В ночные и утренние часы на дорогах гололедица.        </w:t>
            </w:r>
            <w:br/>
            <w:r>
              <w:rPr/>
              <w:t xml:space="preserve">               </w:t>
            </w:r>
            <w:br/>
            <w:r>
              <w:rPr/>
              <w:t xml:space="preserve">                                 </w:t>
            </w:r>
            <w:br/>
            <w:r>
              <w:rPr/>
              <w:t xml:space="preserve">          Опасные явления: не прогнозируется.         Неблагоприятные явления: не прогнозируется.         Прогнозируются дорожно-транспортные происшествия. Причинами дорожно-транспортных происшествий могут стать: несоответствие скорости конкретным дорожным условиям, управление автотранспортом в нетрезвом виде, выезд на полосу встречного движения, метеорологические явления (в ночные и утренние часы на отдельных участках дорог гололедица).</w:t>
            </w:r>
            <w:br/>
            <w:r>
              <w:rPr/>
              <w:t xml:space="preserve"> Возникновение происшествий, обусловленных авариями на автодорогах, возможно на всех автомобильных дорогах как федерального значения: Саранск - Москва (М-5 «Урал»), Саранск – Сурское - Ульяновск (1Р-178), Нижний Новгород - Саратов (1Р-158), так и регионального значения.</w:t>
            </w:r>
            <w:br/>
            <w:r>
              <w:rPr/>
              <w:t xml:space="preserve">       Наибольшая вероятность (0,3-0,4) их возникновения прогнозируется в Зубово-Полянском районе на участке федеральной трассы М-5 «Урал» с 419 по 467 км, в Атюрьевском районе на автотрассе 1-Р180 «Подъезд к г.Саранск от а/д М-5 «Урал» с 125 по 150 км, в Рузаевском районе на автодороге Рузаевка-Ковылкино, в Лямбирском районе на трассе1Р-158 с 249 по 293 км, в Краснослободском районе на участке автотрассы 1-Р180 «Подъезд к г.Саранск от а/д М-5 «Урал» с 63 по 111 км, в Торбеевском районе на трассе 1Р-180 с 151 по 165 км, в Ковылкинском районе на автодороге регионального значения Рузаевка-Ковылкино-Торбеево, в Чамзинском районе на участке трассы 1Р-178 с 28 по 68 км в и всех участках республиканской сети автодорог, замкнутых на г.о. Саранск, где наблюдается высокая интенсивность движения автотранспорта.</w:t>
            </w:r>
            <w:br/>
            <w:r>
              <w:rPr/>
              <w:t xml:space="preserve">  </w:t>
            </w:r>
            <w:br/>
            <w:r>
              <w:rPr/>
              <w:t xml:space="preserve">                  </w:t>
            </w:r>
            <w:br/>
            <w:r>
              <w:rPr/>
              <w:t xml:space="preserve">                            Прогнозируется с вероятностью (0,1) чрезвычайная ситуация локального уровня, обусловленная пожарами в зданиях административного назначения. Причиной возникновения ЧС может стать нарушение правил устройства и эксплуатации электрооборудования.</w:t>
            </w:r>
            <w:br/>
            <w:r>
              <w:rPr/>
              <w:t xml:space="preserve">    С вероятностью 0,3-0,4 прогнозируются техногенные пожары, в том числе бытовые с гибелью 2-х и более человек. Причинами пожаров, в т.ч. приводящих к гибели людей, могут стать: неосторожное обращение с огнем, в т.ч. курение в нетрезвом виде, неисправность электрооборудования и печного отопления. Возникновение техногенных пожаров возможно во всех районах республики, но наибольшая вероятность существует в г.о. Саранск, Старошайговском, Рузаевском, Зубово-Полянском, Ельниковском, Темниковском, Ардатовском, Торбеевском, Чамзинском и Кочкуровском муниципальных районах республики.</w:t>
            </w:r>
            <w:br/>
            <w:r>
              <w:rPr/>
              <w:t xml:space="preserve">    </w:t>
            </w:r>
            <w:br/>
            <w:r>
              <w:rPr/>
              <w:t xml:space="preserve">       </w:t>
            </w:r>
            <w:br/>
            <w:r>
              <w:rPr/>
              <w:t xml:space="preserve"> С правилами поведения населения при ЧС можно ознакомится на сайте: http://www.culture.mchs.gov.ru/    "Телефон доверия" ГУ МЧС России по РМ 8(8342) 35-65-57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2025-05-13T05:31:30+03:00</dcterms:created>
  <dcterms:modified xsi:type="dcterms:W3CDTF">2025-05-13T05:31:30+03:00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