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Дети с горячими сердцами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Дети с горячими сердцами</w:t>
            </w:r>
          </w:p>
        </w:tc>
      </w:tr>
      <w:tr>
        <w:trPr/>
        <w:tc>
          <w:tcPr>
            <w:vAlign w:val="center"/>
            <w:tcBorders>
              <w:bottom w:val="single" w:sz="6" w:color="fffffff"/>
            </w:tcBorders>
          </w:tcPr>
          <w:p>
            <w:pPr/>
            <w:r>
              <w:rPr/>
              <w:t xml:space="preserve"> </w:t>
            </w:r>
          </w:p>
        </w:tc>
      </w:tr>
      <w:tr>
        <w:trPr/>
        <w:tc>
          <w:tcPr/>
          <w:p>
            <w:pPr>
              <w:jc w:val="start"/>
            </w:pPr>
            <w:r>
              <w:rPr/>
              <w:t xml:space="preserve">В ноябре 2013 года Фонд социально-культурных инициатив совместно с МЧС России и Министерством образования и науки РФ выступили организаторами Всероссийской общественно-государственной инициативы «Горячее сердце». Целью акции является формирование ответственной гражданской позиции у детей и подростков на примерах героических поступков их сверстников. Инициатива призвана объединить усилия органов государственной власти и общественных организаций в целях гражданского, нравственного и патриотического воспитания подрастающего поколения.</w:t>
            </w:r>
            <w:br/>
            <w:r>
              <w:rPr/>
              <w:t xml:space="preserve"> Сейчас в регионах России и странах СНГ определяются кандидаты для награждения. Информация собирается по нескольким направлениям:</w:t>
            </w:r>
            <w:br/>
            <w:r>
              <w:rPr/>
              <w:t xml:space="preserve"> примеры героических и отважных поступков;</w:t>
            </w:r>
            <w:br/>
            <w:r>
              <w:rPr/>
              <w:t xml:space="preserve"> примеры неравнодушного отношения к людям, нуждающимся в помощи и поддержке;</w:t>
            </w:r>
            <w:br/>
            <w:r>
              <w:rPr/>
              <w:t xml:space="preserve"> примеры мужественного преодоления трудных жизненных ситуаций;</w:t>
            </w:r>
            <w:br/>
            <w:r>
              <w:rPr/>
              <w:t xml:space="preserve"> примеры способности и готовности бескорыстно прийти на помощь людям;</w:t>
            </w:r>
            <w:br/>
            <w:r>
              <w:rPr/>
              <w:t xml:space="preserve"> примеры социально значимых волонтерских и добровольческих инициатив и проектов.</w:t>
            </w:r>
            <w:br/>
            <w:r>
              <w:rPr/>
              <w:t xml:space="preserve"> Самые достойные из кандидатов будут награждены нагрудным знаком «Горячее сердце». Данный знак является общественной наградой. Торжественная церемония награждения запланирована на апрель текущего года. Организаторы хотят способствовать общественному признанию тех, кто смог проявить себя в сложных ситуациях, придать огласки факты, многие из которых, к сожалению, малоизвестны.</w:t>
            </w:r>
            <w:br/>
            <w:r>
              <w:rPr/>
              <w:t xml:space="preserve"> В Мордовии также есть достойные кандидаты для награждения. Например, в Дубёнском районе Виктор Малыйкин 23 июля 2008 года вытащил из пруда ветерана труда, которому стало плохо, и тот упал в воду. Указом Президента РФ школьник был награжден медалью «За спасение погибавших». В Теньгушевском районе ученик второго класса Александр Попов, рискуя собой, спас упавшую с мостика и провалившуюся под лед девочку. В Ардатовском районе 5 июля 2013 года школьник Александр Жадеев вытащил из горящего дома задыхавшегося в дыму пенсионера.</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2025-05-13T07:23:43+03:00</dcterms:created>
  <dcterms:modified xsi:type="dcterms:W3CDTF">2025-05-13T07:23:43+03:00</dcterms:modified>
</cp:coreProperties>
</file>

<file path=docProps/custom.xml><?xml version="1.0" encoding="utf-8"?>
<Properties xmlns="http://schemas.openxmlformats.org/officeDocument/2006/custom-properties" xmlns:vt="http://schemas.openxmlformats.org/officeDocument/2006/docPropsVTypes"/>
</file>