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3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3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02.10.2012 г. в 23 часа 53 минуты, Зубово-Полянский район, с. Старое Бадиково, ул. Центральная д. 83, в хозяйстве пенсионера, 1922 г.р. В результате пожара уничтожена баня на площади 24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ПЧ-14, ПЧ-29.</w:t>
            </w:r>
            <w:br/>
            <w:r>
              <w:rPr/>
              <w:t xml:space="preserve"> </w:t>
            </w:r>
            <w:br/>
            <w:r>
              <w:rPr/>
              <w:t xml:space="preserve"> 2. 02.10.2012 г. в 23 часа 53 минуты, Зубово-Полянский район, с. Мордовская Поляна, ул. Степная д. 49, в хозяйствах: кв. №1 безработного, 1978 г.р., кв. №2 безработного, 1973 г.р. В результате пожара уничтожена надворная постройка на площади 140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Причина пожара: неисправность электропроводки.</w:t>
            </w:r>
            <w:br/>
            <w:r>
              <w:rPr/>
              <w:t xml:space="preserve"> На пожар выезжали: ПЧ-14, ПЧ-29.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подразделения добровольной пожарной охраны на тушение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травы,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0 раз.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2025-05-13T10:29:51+03:00</dcterms:created>
  <dcterms:modified xsi:type="dcterms:W3CDTF">2025-05-13T10:29:51+03:00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