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16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16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 прошедшие сутки на территории Республики Мордовия зарегистрировано пожаров.</w:t>
            </w:r>
            <w:br/>
            <w:r>
              <w:rPr/>
              <w:t xml:space="preserve"> </w:t>
            </w:r>
            <w:br/>
            <w:r>
              <w:rPr/>
              <w:t xml:space="preserve"> 1. 15.05.2012 г. в 21 час 30 минут, Ковылкинский район, д. Вярьвель, ул. Московская, д. 26, в хозяйстве безработного, 1961 г.р. В результате пожара уничтожено строение надворной постройки, повреждена кровля и внутренняя отделка жилого дома на общей площади 135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5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не зарегистрировано.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2025-05-13T06:11:06+03:00</dcterms:created>
  <dcterms:modified xsi:type="dcterms:W3CDTF">2025-05-13T06:11:06+03:00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