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Паводок 2012 (по состоянию на 22.00 часов 11.04.2012г.)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Паводок 2012 (по состоянию на 22.00 часов 11.04.2012г.)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Республика Мордовия</w:t>
            </w:r>
            <w:br/>
            <w:r>
              <w:rPr/>
              <w:t xml:space="preserve"> В результате активного снеготаяния, стабильных положительных температур и осадков в виде дождя произошел подъем уровня воды на реках Парца, Сивинь, Урейка, Исса, Сеитьма, Вязерка, Инсарка, Инсар, Алатырь, результате в 13-ти муниципальных районах 27 населенных пунктов подтоплено 1642 дома с населением 3279 человек, в том числе 218 детей. Отселены к родственникам 376 человек, размещены в пунктах временного размещения 36 человек.</w:t>
            </w:r>
            <w:br/>
            <w:r>
              <w:rPr/>
              <w:t xml:space="preserve"> Для обеспечения безопасности в период прохождения паводка задействованы силы и средства РСЧС: всего 332 человека, 92 единицы техники, 57 плавсредств.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г.о. Саранск</w:t>
            </w:r>
            <w:br/>
            <w:r>
              <w:rPr/>
              <w:t xml:space="preserve"> В результате активного снеготаяния, произошло повышение уровня воды в реке Инсар, (фактический – 860 см критический - 805 см), за сутки подъем уровня воды составил 5 см. В результате, подтоплены 338 домов с населением 798 человек, в том числе 4 детей. Отселены 58 человек, из них 15 в ПВР, 43 человека размещены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Темниковский район</w:t>
            </w:r>
            <w:br/>
            <w:r>
              <w:rPr/>
              <w:t xml:space="preserve"> н.п. Урей</w:t>
            </w:r>
            <w:br/>
            <w:r>
              <w:rPr/>
              <w:t xml:space="preserve"> В результате активного снеготаяния, стабильных положительных температур произошел подъем уровня воды на реке Урейка (фактический – 379 см. критический - 720), в результате подтоплено 17 жилых домов, с населением 27 человек, в том числе 3 детей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Старошайговский район</w:t>
            </w:r>
            <w:br/>
            <w:r>
              <w:rPr/>
              <w:t xml:space="preserve"> н.п. Старое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Сивинь (фактический - 430 см, критический - 410 см.), в результате подтоплено 15 домов, с населением 21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Кадошкинский район</w:t>
            </w:r>
            <w:br/>
            <w:r>
              <w:rPr/>
              <w:t xml:space="preserve"> н.п. Большая Поляна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Исса (фактический - 630 см, критический - 610 см.), за сутки повышение уровня воды составило 10 см. В результате подтоплено 50 домов, с населением 100 человек, в том числе 25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Торбеевский район</w:t>
            </w:r>
            <w:br/>
            <w:r>
              <w:rPr/>
              <w:t xml:space="preserve"> н.п. Кажлодка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Парца (фактический - 221 см, критический - 500 см.), в результате подтоплено 45 домов, с населением 107 человек, в том числе 11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Ковылкинский район</w:t>
            </w:r>
            <w:br/>
            <w:r>
              <w:rPr/>
              <w:t xml:space="preserve"> н.п. Казенный Майдан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Сеитьма (фактический - 150 см, критический - 200 см.), в результате подтоплено 13 домов, с населением 18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Краснослободский район</w:t>
            </w:r>
            <w:br/>
            <w:r>
              <w:rPr/>
              <w:t xml:space="preserve"> н.п. Сивинь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Сивинь (фактический - 430 см, критический - 410 см.), в результате подтоплено 2 дома, с населением 7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Инсарский район</w:t>
            </w:r>
            <w:br/>
            <w:r>
              <w:rPr/>
              <w:t xml:space="preserve"> г. Инсар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- 630 см, критический - 610 см.), в результате подтоплено 169 домов, с населением 351 человек, из них 26 детей.</w:t>
            </w:r>
            <w:br/>
            <w:r>
              <w:rPr/>
              <w:t xml:space="preserve"> </w:t>
            </w:r>
            <w:br/>
            <w:r>
              <w:rPr/>
              <w:t xml:space="preserve"> н.п. Нижняя Вязера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Вязерка (фактический - 630 см, критический - 610 см.), в результате подтоплено 11 домов, с населением 26 человек, из них 2 детей.</w:t>
            </w:r>
            <w:br/>
            <w:r>
              <w:rPr/>
              <w:t xml:space="preserve"> </w:t>
            </w:r>
            <w:br/>
            <w:r>
              <w:rPr/>
              <w:t xml:space="preserve"> н.п. Кочетовка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Инсарка (фактический - 630 см, критический - 610 см.), в результате подтоплено 11 домов, с населением 26 человек, из них 3 детей.</w:t>
            </w:r>
            <w:br/>
            <w:r>
              <w:rPr/>
              <w:t xml:space="preserve"> </w:t>
            </w:r>
            <w:br/>
            <w:r>
              <w:rPr/>
              <w:t xml:space="preserve"> н.п. Сеал Пятина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Исса (фактический - 630 см, критический - 610 см.), в результате подтоплено 12 домов, с населением 43 человека, из них 3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Рузаевский район</w:t>
            </w:r>
            <w:br/>
            <w:r>
              <w:rPr/>
              <w:t xml:space="preserve"> г. Рузаевка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- 860 см, критический - 805 см.), в результате подтоплено 273 дома, с населением 646 человек, из них 105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Ичалковский район</w:t>
            </w:r>
            <w:br/>
            <w:r>
              <w:rPr/>
              <w:t xml:space="preserve"> н.п. Ичалки</w:t>
            </w:r>
            <w:br/>
            <w:r>
              <w:rPr/>
              <w:t xml:space="preserve"> В результате активного снеготаяния, произошло повышение уровня воды в реке Алатырь (фактический - 790 см, критический - 1030 см.), в результате подтоплено 106 домов, с населением 190 человек, из них 6 детей.</w:t>
            </w:r>
            <w:br/>
            <w:r>
              <w:rPr/>
              <w:t xml:space="preserve"> н.п. Кергуды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Алатырь (фактический - 790 см, критический - 516 см.), в результате подтоплено 9 домов, с населением 5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н.п. Лада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- 529 см, критический - 516 см.), в результате подтоплено 95 домов, с населением 102 человека, из них 4 детей.</w:t>
            </w:r>
            <w:br/>
            <w:r>
              <w:rPr/>
              <w:t xml:space="preserve"> </w:t>
            </w:r>
            <w:br/>
            <w:r>
              <w:rPr/>
              <w:t xml:space="preserve"> н.п. Гуляево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Алатырь (фактический – 790 см, критический - 1030 см.), в результате подтоплено 11 домов, с населением 23 человека, детей нет.</w:t>
            </w:r>
            <w:br/>
            <w:r>
              <w:rPr/>
              <w:t xml:space="preserve"> </w:t>
            </w:r>
            <w:br/>
            <w:r>
              <w:rPr/>
              <w:t xml:space="preserve"> н.п. Кемля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Алатырь (фактический - 790 см, критический - 1030 см.), в результате подтоплено 26 домов, с населением 50 человек, из них 6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Ромодановский район</w:t>
            </w:r>
            <w:br/>
            <w:r>
              <w:rPr/>
              <w:t xml:space="preserve"> н.п. Аненково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- 529 см, критический - 516 см.), в результате подтоплено 4 дома, с населением 11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н.п. Чуфаровка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- 529 см, критический - 516 см.), в результате подтоплено 3 дома, с населением 5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н.п. Константиновка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- 529 см, критический - 516 см.), в результате подтоплено 3 дома, с населением 6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н.п. Ивановка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- 529 см, критический - 516 см.), в результате подтоплено 3 дома, с населением 3 человека, детей нет.</w:t>
            </w:r>
            <w:br/>
            <w:r>
              <w:rPr/>
              <w:t xml:space="preserve"> </w:t>
            </w:r>
            <w:br/>
            <w:r>
              <w:rPr/>
              <w:t xml:space="preserve"> н.п. Кочуново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- 529 см, критический - 516 см.), в результате подтоплено 2 дома, с населением 14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н.п. Ромоданово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- 529 см, критический - 516 см.), в результате подтоплено 17 домов, с населением 34 человека, из них 7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Зубово-Полянский район</w:t>
            </w:r>
            <w:br/>
            <w:r>
              <w:rPr/>
              <w:t xml:space="preserve"> н.п. Зубова Поляна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Парца (фактический - 221 см, критический - 500 см.), в результате подтоплено 172 дома, с населением 250 человек, из них 40 детей.</w:t>
            </w:r>
            <w:br/>
            <w:r>
              <w:rPr/>
              <w:t xml:space="preserve"> </w:t>
            </w:r>
            <w:br/>
            <w:r>
              <w:rPr/>
              <w:t xml:space="preserve"> В </w:t>
            </w:r>
            <w:r>
              <w:rPr>
                <w:b w:val="1"/>
                <w:bCs w:val="1"/>
              </w:rPr>
              <w:t xml:space="preserve">Главном управлении МЧС России по Республике Мордовия открыта «горячая линия» тел. (8342) 32-69-25 по которому населению можно сообщать о возникающих проблемах в паводковый период.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2025-05-13T13:16:10+03:00</dcterms:created>
  <dcterms:modified xsi:type="dcterms:W3CDTF">2025-05-13T13:16:10+03:00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