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21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21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произошло 2   пожара: 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20.11.2011 г. в 22 часа 40 минут, Темниковский район, г. Темников, ул. Октябрьская д. 84, в хозяйстве пенсионерки 1946 г.р.,. В результате пожара повреждено строение бани, закопчены стены на площади 6 кв.м.</w:t>
            </w:r>
            <w:br/>
            <w:r>
              <w:rPr/>
              <w:t xml:space="preserve"> Причина пожара: неисправность печного отопления.</w:t>
            </w:r>
            <w:br/>
            <w:r>
              <w:rPr/>
              <w:t xml:space="preserve"> Убыток пожара: устанавливается</w:t>
            </w:r>
            <w:br/>
            <w:r>
              <w:rPr/>
              <w:t xml:space="preserve"> На пожар выезжали: ПЧ-23.</w:t>
            </w:r>
            <w:br/>
            <w:r>
              <w:rPr/>
              <w:t xml:space="preserve"> Выезд: 22 часа 45 минут, прибытие: 22 часа 50 минут – соответствует требованию технического регламента.</w:t>
            </w:r>
            <w:br/>
            <w:r>
              <w:rPr/>
              <w:t xml:space="preserve"> </w:t>
            </w:r>
            <w:br/>
            <w:r>
              <w:rPr/>
              <w:t xml:space="preserve"> 2. 20.11.2011 г. в 22 часа 57 минут, Инсарский район, с. Арбузовка, ул. Ленина, в хозяйстве пенсионерки.1940 г.р., В результате пожара уничтожены надворные постройки на площади 68 кв.м.</w:t>
            </w:r>
            <w:br/>
            <w:r>
              <w:rPr/>
              <w:t xml:space="preserve"> Причина и убыток пожара: устанавливается.</w:t>
            </w:r>
            <w:br/>
            <w:r>
              <w:rPr/>
              <w:t xml:space="preserve"> На пожар выезжали: ПЧ-15.</w:t>
            </w:r>
            <w:br/>
            <w:r>
              <w:rPr/>
              <w:t xml:space="preserve"> Выезд: 23 часа 01 минута, прибытие: 23 часа 09 минут – соответствует требованию технического регламента.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2025-05-13T06:17:07+03:00</dcterms:created>
  <dcterms:modified xsi:type="dcterms:W3CDTF">2025-05-13T06:17:07+03:00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