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зарегистрирован 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04.05.2011 г. в 11 часов 31 минута, Ленинский район, г.о. Саранск, ул.Лесная, д.3, кв. 61 в хозяйстве гражданина, 1985 г.р. В результате пожара повреждена внутренняя отделка кухни на площади 2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CПЧ-2.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Рузаевский район, трасса Пензятка - Пенза, ПЧ-4 1 АЦП 40 (6/6) – 3 человека, АСР не проводились, пострадавших нет.</w:t>
            </w:r>
            <w:br/>
            <w:r>
              <w:rPr/>
              <w:t xml:space="preserve"> 2. Торбеевский район, трасса Саранск-Нов. Выселки 171 км., ПЧ-25 1 АЦ 40 (5557) – 3 человека, оказание помощи, пострадал – 1 человек.</w:t>
            </w:r>
            <w:br/>
            <w:r>
              <w:rPr/>
              <w:t xml:space="preserve"> 3. Зубово-Полянский район, дорога Сосновка-Леплей., ПЧ -14 1 АЦ 40 (131) – 4 человека, отключение АКБ, буксировка автомобиля на трассу,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3: пострадали – 2 человека, спасены – 2 человека.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2025-05-13T06:39:03+03:00</dcterms:created>
  <dcterms:modified xsi:type="dcterms:W3CDTF">2025-05-13T06:39:03+03:00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