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Основная беда - старые печи и ветхие провода.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Основная беда - старые печи и ветхие провода.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начала текущего года в Мордовии зарегистрировано 285 пожаров, жертвами которых стали 30 человек. Огненная стихия уничтожила 98 строений, 141 повреждено.</w:t>
            </w:r>
            <w:br/>
            <w:r>
              <w:rPr/>
              <w:t xml:space="preserve"> Наряду со снижением числа пожаров на 14,07% количество погибших людей возросло на 3 человека.</w:t>
            </w:r>
            <w:br/>
            <w:r>
              <w:rPr/>
              <w:t xml:space="preserve"> Отрадно отметить тот факт, что число травмированных людей на пожарах сократилось в 2,3 раза.</w:t>
            </w:r>
            <w:br/>
            <w:r>
              <w:rPr/>
              <w:t xml:space="preserve"> Наиболее сложная обстановка с пожарами отмечается в 6 муниципальных районах: Ельниковском, Кочкуровском, Краснослободском, Старошайговском, Темниковском и Чамзинском.</w:t>
            </w:r>
            <w:br/>
            <w:r>
              <w:rPr/>
              <w:t xml:space="preserve"> Особую тревогу вызывают Кочкуровский, Большеберезниковский и Чамзинский районы. В Кочкуровском районе число пожаров возросло в 2,8 раза, погибли 3 человека.</w:t>
            </w:r>
            <w:br/>
            <w:r>
              <w:rPr/>
              <w:t xml:space="preserve"> В Большеберезниковском при том же числе пожаров (5) количество погибших людей составило также 3 человека. В Чамзинском районе число пожаров возросло в 2 раза.</w:t>
            </w:r>
            <w:br/>
            <w:r>
              <w:rPr/>
              <w:t xml:space="preserve"> Увеличение погибших людей на пожарах отмечается в Атяшевском, Ельниковском, Зубовополянском и Краснослободском районах.</w:t>
            </w:r>
            <w:br/>
            <w:r>
              <w:rPr/>
              <w:t xml:space="preserve"> В городском округе Саранск обстановка с пожарами остается стабильной. Число пожаров по сравнению с аналогичным периодом прошлого года сократилось на 9,4%, а гибель при них людей на 37,5%.</w:t>
            </w:r>
            <w:br/>
            <w:r>
              <w:rPr/>
              <w:t xml:space="preserve"> Впервые за последние годы в республике сократилось количество пожаров по причине неосторожного обращения с огнем.</w:t>
            </w:r>
            <w:br/>
            <w:r>
              <w:rPr/>
              <w:t xml:space="preserve"> Первопричиной всех пожаров и загораний является печное отопление. Именно из-за неправильного устройства и эксплуатации печей и дымоходов в республике зарегистрировано 98 пожаров, погибли 11 человек, 2 получили ожоги. Это обусловлено отопительным периодом года. Следует отметить, что чаще всего (54 раза) пожары возникали в банях.</w:t>
            </w:r>
            <w:br/>
            <w:r>
              <w:rPr/>
              <w:t xml:space="preserve"> Нарушение правил монтажа и эксплуатации электрооборудования привело к 69 пожарам (-37,84%).</w:t>
            </w:r>
            <w:br/>
            <w:r>
              <w:rPr/>
              <w:t xml:space="preserve"> По причине неосторожного обращения с огнем граждан зарегистрировано 34 пожара (-2,6 раза).</w:t>
            </w:r>
            <w:br/>
            <w:r>
              <w:rPr/>
              <w:t xml:space="preserve"> По-прежнему много пожаров происходит из-за курения в постели. Пагубная привычка 22 раза приводила к пожарам, 4 человека погибли, 1 получил ожоги и травмы. По вине лиц, находящихся в нетрезвом состоянии произошло 12 пожаров, причем каждый второй случай с гибелью людей.</w:t>
            </w:r>
            <w:br/>
            <w:r>
              <w:rPr/>
              <w:t xml:space="preserve"> Возросло число пожаров на автотранспорте. С начала года рост числа пожаров составил 5,56%. Огнем уничтожено и повреждено 25 единиц техники.</w:t>
            </w:r>
            <w:br/>
            <w:r>
              <w:rPr/>
              <w:t xml:space="preserve"> Основная доля пожаров (243) вновь пришлась на жилой сектор, что превышает 85% от общего числа зарегистрированных пожаров.</w:t>
            </w:r>
            <w:br/>
            <w:r>
              <w:rPr/>
              <w:t xml:space="preserve"> Процент пожаров в городах составляет 41,67, на сельскую местность пришлось 53,33% пожаров и наибольшие материальные потери (10886,28 тысяч рублей).</w:t>
            </w:r>
            <w:br/>
            <w:r>
              <w:rPr/>
              <w:t xml:space="preserve"> На пожарах спасено 102 человека, материальных ценностей на сумму свыше 81 миллиона рублей, 16 единиц техники и 168 голов скота.</w:t>
            </w:r>
            <w:br/>
            <w:r>
              <w:rPr/>
              <w:t xml:space="preserve"> В рамках надзорно-профилактической операции «Жилище-2011» проверено 32272 жилых дома, о мерах пожарной безопасности проинструктировано 52735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2025-05-13T09:06:34+03:00</dcterms:created>
  <dcterms:modified xsi:type="dcterms:W3CDTF">2025-05-13T09:06:34+03:00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