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Понедельник продолжил отсчет пожарам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Понедельник продолжил отсчет пожарам</w:t>
            </w:r>
          </w:p>
        </w:tc>
      </w:tr>
      <w:tr>
        <w:trPr/>
        <w:tc>
          <w:tcPr>
            <w:vAlign w:val="center"/>
            <w:tcBorders>
              <w:bottom w:val="single" w:sz="6" w:color="fffffff"/>
            </w:tcBorders>
          </w:tcPr>
          <w:p>
            <w:pPr/>
            <w:r>
              <w:rPr/>
              <w:t xml:space="preserve"> </w:t>
            </w:r>
          </w:p>
        </w:tc>
      </w:tr>
      <w:tr>
        <w:trPr/>
        <w:tc>
          <w:tcPr/>
          <w:p>
            <w:pPr>
              <w:jc w:val="start"/>
            </w:pPr>
            <w:r>
              <w:rPr/>
              <w:t xml:space="preserve">Все минувшие выходные дни республика жила спокойно. Ни одного пожара не произошло. Однако понедельник, 28 марта прервал стабильность в обстановке с пожарами.</w:t>
            </w:r>
            <w:br/>
            <w:r>
              <w:rPr/>
              <w:t xml:space="preserve"> В 7 часов 23 минуты на телефон 01 обрушился шквал звонков. Обеспокоенные жители села Макаровка сообщили, что на улице Коммунистической, 44 горит жилой дом.</w:t>
            </w:r>
            <w:br/>
            <w:r>
              <w:rPr/>
              <w:t xml:space="preserve"> Незамедлительно к месту пожара выехали сразу несколько пожарных подразделений городского округа Саранск и пожарная команда Аэропорта. Спустя 14 минут первые пожарные расчеты прибыли к месту вызова. Деревянный дом был полностью охвачен огнем. Площадь пожара составляла 48м2. Около 1 часа потребовалось огнеборцам, чтобы укротить огонь. В тушении принимали участие 17 человек личного состава и 5 единиц техники.</w:t>
            </w:r>
            <w:br/>
            <w:r>
              <w:rPr/>
              <w:t xml:space="preserve"> Минувшие выходные дни позволили стабилизировать обстановку с пожарами. На сегодняшний день число пожаров с начала текущего года составляет 241, что на 9 случаев меньше, чем за аналогичный период прошлого года, однако при пожарах погибли 25 человек (+1). Еще 10 человек пострадали от огненной стихии, материальный ущерб от всех пожаров составил 14374,3 тыс. рублей!</w:t>
            </w:r>
            <w:br/>
            <w:r>
              <w:rPr/>
              <w:t xml:space="preserve"> Рост количества пожаров зафиксирован в четырёх районах республики - Ельниковском - 10 (5) , Кочкуровском - 10 (3), Темниковском - 7 (2) и Чамзинском - 12 (4). Как гласит неумолимая статистика, наиболее распространенными причинами пожаров является неосторожное обращение с огнем, нарушение эксплуатации печного отопления и неисправность электрооборудования.</w:t>
            </w:r>
            <w:br/>
            <w:r>
              <w:rPr/>
              <w:t xml:space="preserve"> В целях стабилизации обстановки с пожарами в ходе надзорно-профилактической операции «Жилище-2011» максимально задействован личный состав подразделений ГПС, работники органов местного самоуправлений городов и поселений. Всего на территории республики организована работа 368 профилактических групп, в состав которых вошли сотрудники надзорной деятельности, ГПС, МВД, работники органов местного самоуправления, ВДПО, социальной защиты населения, члены муниципальной добровольной пожарной охраны. По состоянию на конец марта 2011 года, профилактическими группами обследовано 30267 личных хозяйств граждан, 217 мест проживания неблагополучных многодетных семей, 12918 – одиноких престарелых и 4210 – неблагополучных граждан. По итогам проводимых профилактическими группами подворных обходов было организовано 33 встречи (сходов) граждан с участием сотрудников надзорной деятельности и глав органов местного самоуправления, на которых были рассмотрены и обсуждены вопросы противопожарного состояния жилищного фонда и территорий сельских поселений. По результатам проведенной работы органами местного самоуправления и сельских поселений принято 54 постановления (распоряжения) по вопросам обеспечения пожарной безопасности.</w:t>
            </w:r>
            <w:br/>
            <w:r>
              <w:rPr/>
              <w:t xml:space="preserve"> Мерам пожарной безопасности проинструктировано 50235 человек.</w:t>
            </w:r>
            <w:br/>
            <w:r>
              <w:rPr/>
              <w:t xml:space="preserve"> В адрес глав администраций органов местного самоуправления направлено 59 предложений о выполнении мер пожарной безопасности.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2025-05-13T04:51:49+03:00</dcterms:created>
  <dcterms:modified xsi:type="dcterms:W3CDTF">2025-05-13T04:51:49+03:00</dcterms:modified>
</cp:coreProperties>
</file>

<file path=docProps/custom.xml><?xml version="1.0" encoding="utf-8"?>
<Properties xmlns="http://schemas.openxmlformats.org/officeDocument/2006/custom-properties" xmlns:vt="http://schemas.openxmlformats.org/officeDocument/2006/docPropsVTypes"/>
</file>