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Лесной пожар в Мордовском государственном заповеднике им. П.Г.Смидовича (по состоянию 4 августа 2010г.)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Лесной пожар в Мордовском государственном заповеднике им. П.Г.Смидовича (по состоянию 4 августа 2010г.)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 4 августа 2010 года на территории Мордовского государственного заповедника им. П.Г.Смидовича сложилась следующая обстановка. Группировка по тушению пожара состоит из представителей Главного управления МЧС России по Республике Мордовия, работников заповедника, а также представителями различных организаций из соседних муниципальных районов и городского округа Саранск. Общая численность группировки составляет 710 человек и 16 единиц техники. Дополнительно поступило и распределено для тушения 200 ранцевых огнетушителей.</w:t>
            </w:r>
            <w:br/>
            <w:r>
              <w:rPr/>
              <w:t xml:space="preserve"> Тушение пожара осуществляется в следующих местах: поселок Пушта, поселок Сосновка, на данных участках пожар низовой в виде отдельно тлеющих очагов подстилки и валежника, открытого горения на данных участках не наблюдается. Тушение осуществляется при помощи подручных средств и ранцевых огнетушителей.</w:t>
            </w:r>
            <w:br/>
            <w:r>
              <w:rPr/>
              <w:t xml:space="preserve"> Осложнение обстановки наблюдается юго-восточнее кордона Подрубный, пожар в данном направлении распространился с участка пожара в районе населенного пункта Росстанье и поселка Романовский, площадь горения на данном участке составляет около 650 Га. Пожар низовой отдельными участками при наличии ельника выходит на верховой. Трудности при тушении данного участка пожара составляет отсутствие подъезда к очагу из-за больших лесных завалов. Тушение в данный момент осуществляется по мере возможности подручными средствами. Принимаются меры по прокладке просеки на данном направлении. К месту пожара для оказания помощи прибыли силы и средства 1001 Спасательного центра г.Самары.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2025-05-13T08:55:20+03:00</dcterms:created>
  <dcterms:modified xsi:type="dcterms:W3CDTF">2025-05-13T08:55:20+03:00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