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Пьяному море по колено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Пьяному море по колено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мая 2010 года житель села Малая Чуфаровка Ромодановского района, 22-летний гражданин утонул в нетрезвом состоянии при купании в пруду села.</w:t>
            </w:r>
            <w:br/>
            <w:r>
              <w:rPr/>
              <w:t xml:space="preserve"> После употребления спиртного с друзьями на берегу, полез в воду и утонул. Друзья утонувшего находились в степени сильного алкогольного опьянения и не контролировали друг друга. 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Труп извлечён водолазами Мордовской республиканской аварийно-спасательной службы.</w:t>
            </w:r>
            <w:br/>
            <w:r>
              <w:rPr/>
              <w:t xml:space="preserve"> Купальный сезон в республике ещё не открыт. Однако это уже вторая гибель людей на воде. Во избежание происшествий и несчастных случаев на воде, сотрудники ГИМС предупреждают: Купание запрещено! Температура воды неприемлема для купания.</w:t>
            </w:r>
            <w:br/>
            <w:r>
              <w:rPr/>
              <w:t xml:space="preserve"> Уважаемые родители! Не оставляйте своих детей на водоёмах без присмотра, не разрешайте им купаться.</w:t>
            </w:r>
            <w:br/>
            <w:r>
              <w:rPr/>
              <w:t xml:space="preserve"> </w:t>
            </w:r>
            <w:br/>
            <w:r>
              <w:rPr/>
              <w:t xml:space="preserve"> Профилактика – основа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планом контрольно надзорной деятельности инспекторским составом ГИМС за выходные дни проведено 9 патрулирований на водных объектах: Зубово-Полянского, Темниковского, Краснослободского, Ардатовского, Инсарского и Большеберезниковского муниципальных районов.</w:t>
            </w:r>
            <w:br/>
            <w:r>
              <w:rPr/>
              <w:t xml:space="preserve"> Основное внимание было уделено осуществлению государственного технического надзора за маломерными судами, а так же проведению профилактической и разъяснительной работы среди населения в местах отдыха.</w:t>
            </w:r>
            <w:br/>
            <w:r>
              <w:rPr/>
              <w:t xml:space="preserve"> Были приняты меры по запрещению купания, так как купальный сезон не начат и температура воды достаточно низкая.</w:t>
            </w:r>
            <w:br/>
            <w:r>
              <w:rPr/>
              <w:t xml:space="preserve"> За нарушение правил на воде, ряд судоводителей был привлечён к административной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2025-05-13T14:40:38+03:00</dcterms:created>
  <dcterms:modified xsi:type="dcterms:W3CDTF">2025-05-13T14:40:38+03:00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