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28.04.2020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27.04.2020 13:04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28.04.2020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</w:t>
            </w:r>
            <w:br/>
            <w:r>
              <w:rPr/>
              <w:t xml:space="preserve"> </w:t>
            </w:r>
            <w:br/>
            <w:r>
              <w:rPr/>
              <w:t xml:space="preserve"> 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28 апреля облачно с прояснениями, кратковременный дождь, днем местами гроза. Ветер северо-западный 7-12 м/с. Температура воздуха ночью +1…+6°С, днем +9…+14°С,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– филиала ФГБУ «Верхне - Волжское УГМС» на территории республики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1 класс пожароопасности в 2 муниципальных районах (Темниковский, Теньгушевский районы); </w:t>
            </w:r>
            <w:br/>
            <w:r>
              <w:rPr/>
              <w:t xml:space="preserve"> </w:t>
            </w:r>
            <w:br/>
            <w:r>
              <w:rPr/>
              <w:t xml:space="preserve"> 2 класс пожароопасности в 11 муниципальных районах (Лямбирский, Кочкуровский, Ромодановский, Ичалковский, Рузаевский, Старошайговский, Торбеевский, Зубово-Полянский, Краснослободский, Ельниковский, Атюрьевский районы) и г.о. Саранск;</w:t>
            </w:r>
            <w:br/>
            <w:r>
              <w:rPr/>
              <w:t xml:space="preserve"> </w:t>
            </w:r>
            <w:br/>
            <w:r>
              <w:rPr/>
              <w:t xml:space="preserve"> 3 класс пожароопасности в 9 муниципальных районах (Инсарский, Кадошкинский, Ковылкинский, Чамзинский, Б.Игнатовский, Дубенский, Ардатовский, Атяшевский, Б. Березниковский).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высокой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0,4-0,5 их возникновения существует в Зубово-Полянском, Рузаевском, Лямбирском, Ковылкинском, Чамзинском, Ардатовском, Ельниковском, Ромодановском, Краснослободском, Темниковском, Атяшевском муниципальных районах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Увеличивается вероятность возникновения техногенных пожаров 0,3-0,5, в том числе бытовых пожаров с гибелью 2-х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Основной причиной прогнозируемых пожаров является неконтролируемый пал сухой травы. Также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возможно во всех муниципальных районах. Наибольшая вероятность существует в Атяшевском, Большеберезниковском, Ковылкинском, Ромодановском, Кочкуровском, Рузаевском, Ичалковском, Лямбирском, Старошайговском, Чамзинском, Зубово-Полянском, Торбеевском, Краснослободском муниципальных районах республики и в Октябрьском районе г.о. Саранск.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природных и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Согласно Постановлению Правительства Республики Мордовия от 30 марта 2020 года №188 введен особый противопожарный режим на всей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Главное управление МЧС России по Республике Мордовия напоминает: с наступлением весенне-летнего периода возникает опасность природных пожаров. Будьте особенно внимательны при обращении с огнём! Не сжигайте сухую траву, отходы, мусор на территории предприятий, вблизи строений и лесных массивов. Избегайте пожароопасных работ в весенне-летний период в условиях сухой, жаркой, ветреной погоды, при получении штормового предупреждения.</w:t>
            </w:r>
            <w:br/>
            <w:r>
              <w:rPr/>
              <w:t xml:space="preserve"> </w:t>
            </w:r>
            <w:br/>
            <w:r>
              <w:rPr/>
              <w:t xml:space="preserve"> Кроме того, на тушение сухой травы тратится время и ресурсы. И пока пожарные борются с огнём в одном месте, их помощь может понадобиться в другой части района, расстояние до которого – десятки километров.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Запрещается разводить огонь, костры во дворах и на приусадебных участках рядом со сгораемыми строениями. Для высыпания золы и углей необходимо выделять специальные площадки с ограждениями на расстоянии не ближе 10 метров от зданий.</w:t>
            </w:r>
            <w:br/>
            <w:r>
              <w:rPr/>
              <w:t xml:space="preserve"> </w:t>
            </w:r>
            <w:br/>
            <w:r>
              <w:rPr/>
              <w:t xml:space="preserve"> Не бросайте непотушенные сигареты на землю: сухая прошлогодняя трава и скопившейся за зиму мусор легко загораются.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Кодексом Российской Федерации об административных правонарушениях, нарушение требований пожарной безопасности, совершенные в условиях особого противопожарного режима, влекут наложение административного штрафа до четырехсот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2025-05-13T03:37:26+03:00</dcterms:created>
  <dcterms:modified xsi:type="dcterms:W3CDTF">2025-05-13T03:37:26+03:00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