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 истории пожарного дела в России. Часть третья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21.05.2020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Из истории пожарного дела в России. Часть третья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 Иване III (1440-1505 гг.) внимание к «пожарной» проблеме усилилось. Иван III впервые в России придал законодательную силу борьбе с пожарами от бытовых причин, признавая их наиболее распространенными ввиду полной беспечности населения при обращении с огнем. Судебник 1497 года устанавливал самую суровую кару за поджог (поджигатели, наряду с иными наиболее опасными преступниками, подлежали смертной казни).</w:t>
            </w:r>
            <w:br/>
            <w:r>
              <w:rPr/>
              <w:t xml:space="preserve"> </w:t>
            </w:r>
            <w:br/>
            <w:r>
              <w:rPr/>
              <w:t xml:space="preserve"> Карательные меры, применяемые к поджигателям, в последующих сводах судебных законов оставались теми же. И в Судебнике царя Ивана VI (Грозного) от 1550 года, и в Судебнике царя Федора Ивановича от 1589 года наказание за поджог оставалось столь же суровым: «Жывота не дати, казнити смертною казнью!»</w:t>
            </w:r>
            <w:br/>
            <w:r>
              <w:rPr/>
              <w:t xml:space="preserve"> </w:t>
            </w:r>
            <w:br/>
            <w:r>
              <w:rPr/>
              <w:t xml:space="preserve"> Длительное время система предупреждения пожаров держалась исключительно на карательных мерах. Первые действенные мероприятия, направленные непосредственно на предупреждение пожаров, стали проводиться лишь в государстве Московском.</w:t>
            </w:r>
            <w:br/>
            <w:r>
              <w:rPr/>
              <w:t xml:space="preserve"> </w:t>
            </w:r>
            <w:br/>
            <w:r>
              <w:rPr/>
              <w:t xml:space="preserve"> После «Всесвятского» пожара, московский князь Дмитрий Иванович принимает решение защитить город от врагов и от пожаров новым огнестойким строительным материалом – белым камнем. В результате проведенного строительства длина Кремлевской стены к 1367 году достигла двух тысяч метров. С этого времени Москву стали величать «белокаменной». Однако основная часть жилых построек по обеим сторонам Кремлевской стены, по-прежнему, была деревянной, и пожары продолжали периодически опустошать столицу.</w:t>
            </w:r>
            <w:br/>
            <w:r>
              <w:rPr/>
              <w:t xml:space="preserve"> </w:t>
            </w:r>
            <w:br/>
            <w:r>
              <w:rPr/>
              <w:t xml:space="preserve"> В 1434 году великий князь Василий II повелел не только осторожно обращаться с огнем, но и определил условия его пользования в наиболее опасных ремеслах и в быту. Когда пожар все же возникал, а случалось это на Руси, к сожалению, часто, основной действенной силой при тушении пожаров, как и многие века до того, оставался народ, вооруженный баграми, кирками и ведрами.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2025-05-13T12:28:49+03:00</dcterms:created>
  <dcterms:modified xsi:type="dcterms:W3CDTF">2025-05-13T12:28:49+03:00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