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26.07.2020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26.07.2020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техногенных пожаров не проводилось;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 работы по ликвидации последствия 1 ДТП:</w:t>
            </w:r>
            <w:br/>
            <w:r>
              <w:rPr/>
              <w:t xml:space="preserve"> </w:t>
            </w:r>
            <w:br/>
            <w:r>
              <w:rPr/>
              <w:t xml:space="preserve"> 1. 26.07.2020 в 02 часа 11 минут, Лямбирский район, автодорога 1Р-158, поворот на н.п. Черемишево. Пострадал 1 человек. Причина ДТП: столкновение 2-х ТС.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2025-05-13T14:55:35+03:00</dcterms:created>
  <dcterms:modified xsi:type="dcterms:W3CDTF">2025-05-13T14:55:35+03:00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