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Тренировка по развертыванию пунктов выдачи средств индивидуальной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Тренировка по развертыванию пунктов выдачи средств индивидуальной защиты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переводе гражданской обороны с мирного на военное время, а также в случае возникновения чрезвычайных ситуаций с выбросом радиоактивных веществ или аварийных химически опасных веществ, одним из основных обеспечивающих мероприятий защиты населения является развертывание пунктов выдачи средств индивидуальной защиты.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планом основных мероприятий состоялась очередная тренировка. Её проводили сотрудники Главного управления МЧС России по Республике Мордовия совместно с работниками Специального управления гражданской защиты на базе склада № 1 в городе Саранск. Здесь был развернут пункт выдачи средств индивидуальной защиты населению.</w:t>
            </w:r>
            <w:br/>
            <w:r>
              <w:rPr/>
              <w:t xml:space="preserve"> </w:t>
            </w:r>
            <w:br/>
            <w:r>
              <w:rPr/>
              <w:t xml:space="preserve"> Целями данного мероприятия явилось изучение основных принципов защиты населения, качественная подготовка личного состава пункта выдачи СИЗ и выдача имущества гражданской обороны в кратчайшие сроки для использования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2025-05-13T08:57:28+03:00</dcterms:created>
  <dcterms:modified xsi:type="dcterms:W3CDTF">2025-05-13T08:57:28+03:00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