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на 29.06.2021 г - (усиление ветра, ливень, град, гроза)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29.06.2021 13:06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на 29.06.2021 г - (усиление ветра, ливень, град, гроза)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 - ВОЛЖСКОЕ УГМС»): 29 июня 2021 года по Республике Мордовия ожидаются ливень, град, гроза, усиление ветра до 15-20 м/с, в отдельных районах до 22 м/с.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граде: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не выходите из дома, находясь в помещении, держитесь как можно дальше от окон. Не пользуйтесь электроприборами, т. к. град обычно сопровождается грозовой деятельностью.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постарайтесь выбрать укрытие. Если это невозможно, защитите голову от ударов градин (прикройте голову руками, сумкой, одеждой).</w:t>
            </w:r>
            <w:br/>
            <w:r>
              <w:rPr/>
              <w:t xml:space="preserve"> </w:t>
            </w:r>
            <w:br/>
            <w:r>
              <w:rPr/>
              <w:t xml:space="preserve"> Не пытайтесь найти укрытие под деревьями, т. к. велик риск не только попадания в них молний, но и того, что крупные градины и сильный ветер могут ломать ветви деревьев, что может нанести Вам дополнительные повреждения.</w:t>
            </w:r>
            <w:br/>
            <w:r>
              <w:rPr/>
              <w:t xml:space="preserve"> </w:t>
            </w:r>
            <w:br/>
            <w:r>
              <w:rPr/>
              <w:t xml:space="preserve"> Если Вы перемещаетесь на автомобиле, то прекратите движение. Находясь в автомобиле, держитесь дальше от стекол. Желательно развернуться к ним спиной (лицом к центру салона) и прикрыть глаза руками или одеждой. Если с Вами оказались маленькие дети, то их необходимо закрыть своим телом, и также прикрыть глаза либо одеждой, либо рукой. Если позволяют габариты салона — лучше всего лечь на пол.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покидайте во время града автомобиль. Помните, что средняя продолжительность града составляет примерно 6 минут, и очень редко он продолжается дольше 15 минут.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сильных осадках:</w:t>
            </w:r>
            <w:br/>
            <w:r>
              <w:rPr/>
              <w:t xml:space="preserve"> </w:t>
            </w:r>
            <w:br/>
            <w:r>
              <w:rPr/>
              <w:t xml:space="preserve"> - будьте осторожны при нахождении на улице, обращайте внимание на целостность воздушных линий электропередач;</w:t>
            </w:r>
            <w:br/>
            <w:r>
              <w:rPr/>
              <w:t xml:space="preserve"> </w:t>
            </w:r>
            <w:br/>
            <w:r>
              <w:rPr/>
              <w:t xml:space="preserve"> - закрепите слабо укрепленные конструкции на своих подворьях, их разрушение может привести к травмированию людей;</w:t>
            </w:r>
            <w:br/>
            <w:r>
              <w:rPr/>
              <w:t xml:space="preserve"> </w:t>
            </w:r>
            <w:br/>
            <w:r>
              <w:rPr/>
              <w:t xml:space="preserve"> - владельцам частных домов принять меры по подготовке ливневой канализации и других дренажных систем к отводу дождевого стока.</w:t>
            </w:r>
            <w:br/>
            <w:r>
              <w:rPr/>
              <w:t xml:space="preserve"> </w:t>
            </w:r>
            <w:br/>
            <w:r>
              <w:rPr/>
              <w:t xml:space="preserve"> Водителям по возможности воздержаться от поездок на личном автотранспорте либо быть предельно внимательными при дорожном движении.</w:t>
            </w:r>
            <w:br/>
            <w:r>
              <w:rPr/>
              <w:t xml:space="preserve"> </w:t>
            </w:r>
            <w:br/>
            <w:r>
              <w:rPr/>
              <w:t xml:space="preserve"> Пешеходам соблюдать повышенную осторожность при переходе через автотрассы и при нахождении вблизи них.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поднимитесь на вышерасположенные этажи, выключите электричество и газ, плотно закройте окна, двери.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</w:t>
            </w:r>
            <w:br/>
            <w:r>
              <w:rPr/>
              <w:t xml:space="preserve"> </w:t>
            </w:r>
            <w:br/>
            <w:r>
              <w:rPr/>
              <w:t xml:space="preserve"> В случаи стремительного пребывания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грозе.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 и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2025-05-13T12:19:05+03:00</dcterms:created>
  <dcterms:modified xsi:type="dcterms:W3CDTF">2025-05-13T12:19:05+03:00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