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01.10.2021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 работы по ликвидации последствий 2 ДТП:</w:t>
            </w:r>
            <w:br/>
            <w:r>
              <w:rPr/>
              <w:t xml:space="preserve"> </w:t>
            </w:r>
            <w:br/>
            <w:r>
              <w:rPr/>
              <w:t xml:space="preserve"> 1. 02.10.2021 г. в 04 часа 41 минуту Лямбирский район, п. Пензятка. Произошло столкновение трех автотранспортных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2. 02.10.2021 г. в 06 часов 05 минут Лямбирский район, п. Пензятка. Произошел наезд на пешехода.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2025-05-13T08:40:36+03:00</dcterms:created>
  <dcterms:modified xsi:type="dcterms:W3CDTF">2025-05-13T08:40:36+03:00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