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Всероссийская тренировка по гражданской обороне в республике завершена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06.10.2021 17:10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Всероссийская тренировка по гражданской обороне в республике завершена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6 октября 2021 года в 6 часов 00 минут началась Всероссийская тренировка по гражданской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Главная задача тренировки – подготовка населения и органов исполнительной власти к действиям в условиях военного времени или при возникновении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Для каждого субъекта разработаны индивидуальные легенды – сценарии аварий или чрезвычайных ситуаций. Учитываются риски, характерные для той или иной местности.</w:t>
            </w:r>
            <w:br/>
            <w:r>
              <w:rPr/>
              <w:t xml:space="preserve"> </w:t>
            </w:r>
            <w:br/>
            <w:r>
              <w:rPr/>
              <w:t xml:space="preserve"> По легенде в Республике Мордовия в результате действий диверсионной разведывательной группы на автодороге южнее села Атюрьево произошел подрыв на взрывном устройстве автоцистерны перевозившей 25 тонн аммиака. В результате этого произошел разлив вещества и образовалось облако паров аммиака, которое ветром начало сносить в сторону села Атюрьево.</w:t>
            </w:r>
            <w:br/>
            <w:r>
              <w:rPr/>
              <w:t xml:space="preserve"> </w:t>
            </w:r>
            <w:br/>
            <w:r>
              <w:rPr/>
              <w:t xml:space="preserve"> Для эвакуации 4400 человек были организованы пункты временного размещения, а также пункты питания.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ДПС была перекрыта автодорога, сотрудниками полиции произведено оцепление места ЧС и обеспечен общественный порядок.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России провели тушение условного пожара и установили водяные завесы для осаждения паров аммиака, а также эвакуировали пострадавших из зоны ЧС и передали медицинским работникам.</w:t>
            </w:r>
            <w:br/>
            <w:r>
              <w:rPr/>
              <w:t xml:space="preserve"> </w:t>
            </w:r>
            <w:br/>
            <w:r>
              <w:rPr/>
              <w:t xml:space="preserve"> Управлением Роспотребнадзора был определен уровень загрязнения в почве, воде и воздухе.</w:t>
            </w:r>
            <w:br/>
            <w:r>
              <w:rPr/>
              <w:t xml:space="preserve"> </w:t>
            </w:r>
            <w:br/>
            <w:r>
              <w:rPr/>
              <w:t xml:space="preserve"> Всего на ликвидации условной чрезвычайной ситуации было задействовано 203 человек и 105 единиц техники. В том числе от МЧС России: 70 человек и 12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2025-05-13T13:49:01+03:00</dcterms:created>
  <dcterms:modified xsi:type="dcterms:W3CDTF">2025-05-13T13:49:01+03:00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