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19.01.2022 06:01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состоянию на 06.30 (мск) 19.01.2022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Организованы работы по ликвидации последствий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18.01.2022 г. в 22 часа 58 минут, Октябрьский район, г.о. Саранск, ул. Севастопольская, д. 90. В результате пожара уничтожен мусор в подвальном помещении многоквартирного жилого дома на площади 0,5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Организованы работы по ликвидации последствий 1 ДТП:</w:t>
            </w:r>
            <w:br/>
            <w:r>
              <w:rPr/>
              <w:t xml:space="preserve"> </w:t>
            </w:r>
            <w:br/>
            <w:r>
              <w:rPr/>
              <w:t xml:space="preserve"> 18.01.2022 г. в 21 час 10 минут, Рузаевский район, г. Рузаевка, ул. Филатова, д. 10. Произошло столкновение двух автотранспортных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2025-05-13T12:18:03+03:00</dcterms:created>
  <dcterms:modified xsi:type="dcterms:W3CDTF">2025-05-13T12:18:03+03:00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