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Лицензирование деятельности в области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Лицензирование деятельности в области пожарной безопасности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Порядок предоставления государственной услуги по лицензированию деятельности в области пожарной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Перечень документов необходимых для оформления лицензии на деятельность в области обеспечения пожарной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  Нормативно - правовые акты по лицензированию деятельности в области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 Федеральный закон от 4 мая 2011 г. N 99-ФЗ "О лицензировании отдельных видов деятельности" - Постановление о лицензировании деятельности по монтажу, техническому обслуживанию и ремонту средств обеспечения пожарной безопасности зданий и сооружений  - Постановление о лицензировании деятельности по тушению пожаров в населенных пунктах, на производственных объектах и объектах инфраструктуры, по тушению лесных пожаров - Административный регламент по лицензированию деятельности по тушению пожаров в населенных пунктах, на производственных объектах и объектах инфраструктуры,по тушению лесных пожаров - Административный регламент по предоставлению государственной услуги по лицензированию деятельности по монтажу, техническому обслуживанию и ремонту средств обеспечения пожарной безопасности зданий и сооружений - Постановление об организации лицензирования отдельных видов деятельности </w:t>
            </w:r>
            <w:br/>
            <w:r>
              <w:rPr/>
              <w:t xml:space="preserve"> </w:t>
            </w:r>
            <w:br/>
            <w:r>
              <w:rPr/>
              <w:t xml:space="preserve"> - Приказ МЧС РФ от 28 мая 2012 г. N 292 "Об утверждении форм документов, используемых Министерством Российской Федерации по делам гражданской обороны, чрезвычайным ситуациям и ликвидации последствий стихийных бедствий в процессе лицензирования в соответствии с Федеральным законом "О лицензировании отдельных видов деятельности" - Административный регламент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контролю за соблюдением лицензионных требований при осуществлении деятельности по монтажу, техническому обслуживанию и ремонту средств обеспечения пожарной безопасности зданий и сооружений  -Порядок обжалования действий (бездействия) и решений лицензирующего органа, осуществляемых в ходе предоставления государственной услуги    -Права и обязанности соискателей лицензии и лицензиатов </w:t>
            </w:r>
            <w:br/>
            <w:r>
              <w:rPr/>
              <w:t xml:space="preserve">  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Контактная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Ежегодный план проведения плановых проверок юридических лиц и индивидуальных предпринимателей на 2017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Государственные пошлины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Предоставление государственной услуги в электронном виде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Реестры лицензирования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Бланки квитанций гос пошлин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0B69D2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licenzirovanie-deyatelnosti-v-oblasti-pozharnoy-bezopasnosti/informaciya" TargetMode="External"/><Relationship Id="rId8" Type="http://schemas.openxmlformats.org/officeDocument/2006/relationships/hyperlink" Target="/deyatelnost/gosudarstvennye-uslugi/licenzirovanie-deyatelnosti-v-oblasti-pozharnoy-bezopasnosti/ezhegodnyy-plan-provedeniya-planovyh-proverok-yuridicheskih-lic-i-individualnyh-predprinimateley-na-2017-god" TargetMode="External"/><Relationship Id="rId9" Type="http://schemas.openxmlformats.org/officeDocument/2006/relationships/hyperlink" Target="/deyatelnost/gosudarstvennye-uslugi/licenzirovanie-deyatelnosti-v-oblasti-pozharnoy-bezopasnosti/gosudarstvennye-poshliny" TargetMode="External"/><Relationship Id="rId10" Type="http://schemas.openxmlformats.org/officeDocument/2006/relationships/hyperlink" Target="/deyatelnost/gosudarstvennye-uslugi/licenzirovanie-deyatelnosti-v-oblasti-pozharnoy-bezopasnosti/predostavlenie-gosudarstvennoy-uslugi-v-elektronnom-vide" TargetMode="External"/><Relationship Id="rId11" Type="http://schemas.openxmlformats.org/officeDocument/2006/relationships/hyperlink" Target="/deyatelnost/gosudarstvennye-uslugi/licenzirovanie-deyatelnosti-v-oblasti-pozharnoy-bezopasnosti/reestry-licenzirovaniya-mchs-rossii" TargetMode="External"/><Relationship Id="rId12" Type="http://schemas.openxmlformats.org/officeDocument/2006/relationships/hyperlink" Target="/deyatelnost/gosudarstvennye-uslugi/licenzirovanie-deyatelnosti-v-oblasti-pozharnoy-bezopasnosti/blanki-kvitanciy-gos-poshl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2025-05-13T06:33:12+03:00</dcterms:created>
  <dcterms:modified xsi:type="dcterms:W3CDTF">2025-05-13T06:33:12+03:00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