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каланча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каланча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Рядом с каждым пожарным депо строилась каланча с верней площадки, с которой можно было наблюдать за окрестностями и, завидив черный дым, своевременно извещать о пожаре.</w:t>
            </w:r>
            <w:br/>
            <w:r>
              <w:rPr/>
              <w:t xml:space="preserve"> </w:t>
            </w:r>
            <w:br/>
            <w:r>
              <w:rPr/>
              <w:t xml:space="preserve"> Наверху каланчи имеются флаги, а для ночных сигналов три фонаря, один красный и два белых; в самой же будке, наверху каланчи, находится таблица сигналов, которой руководствуются часовые в случае пожаров. Если они усмотрят где-либо густой черной дым, или пламя, то один из них посредством проведенных к колокольчикам веревок, извещает о пожаре брандмейстера и служителей и подает голос часовому внизу у пожарного обоза стоящему, а другой часовой днем мгновенно вынимает флаг, а ночью приготовляет фонари. На каланче день и ночь два часовых. Часовые сменяются чрез каждые два часа, в зимнее же время через каждый час.</w:t>
            </w:r>
            <w:br/>
            <w:r>
              <w:rPr/>
              <w:t xml:space="preserve"> </w:t>
            </w:r>
            <w:br/>
            <w:r>
              <w:rPr/>
              <w:t xml:space="preserve"> Брандмейстер, наблюдает, чтобы стоящий в его части у пожарных инструментов часовой, при наступлении сумерек, давал чрез каждую четверть часа сигнал свистком, для того, чтобы часовые на каланчах, могли уверить, что они не дремлют, стоят осторожно и наблюдают за пожарами.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2025-05-13T10:00:58+03:00</dcterms:created>
  <dcterms:modified xsi:type="dcterms:W3CDTF">2025-05-13T10:00:58+03:00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